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62175" w14:textId="6C20FAC1" w:rsidR="00083321" w:rsidRPr="00C3364A" w:rsidRDefault="00083321" w:rsidP="003E05CB">
      <w:pPr>
        <w:ind w:left="720"/>
        <w:jc w:val="center"/>
        <w:rPr>
          <w:rFonts w:ascii="Calibri" w:hAnsi="Calibri" w:cs="Calibri"/>
          <w:color w:val="525252" w:themeColor="accent3" w:themeShade="80"/>
          <w:sz w:val="22"/>
          <w:szCs w:val="22"/>
        </w:rPr>
      </w:pPr>
      <w:r w:rsidRPr="00C3364A">
        <w:rPr>
          <w:rFonts w:ascii="Calibri" w:hAnsi="Calibri" w:cs="Calibri"/>
          <w:color w:val="525252" w:themeColor="accent3" w:themeShade="80"/>
          <w:sz w:val="22"/>
          <w:szCs w:val="22"/>
        </w:rPr>
        <w:t xml:space="preserve">  </w:t>
      </w:r>
    </w:p>
    <w:sdt>
      <w:sdtPr>
        <w:rPr>
          <w:rFonts w:ascii="Calibri" w:hAnsi="Calibri" w:cs="Calibri"/>
          <w:color w:val="525252" w:themeColor="accent3" w:themeShade="80"/>
          <w:sz w:val="22"/>
          <w:szCs w:val="22"/>
        </w:rPr>
        <w:id w:val="425155157"/>
        <w:docPartObj>
          <w:docPartGallery w:val="Cover Pages"/>
          <w:docPartUnique/>
        </w:docPartObj>
      </w:sdtPr>
      <w:sdtEndPr>
        <w:rPr>
          <w:b/>
          <w:bCs/>
          <w:bdr w:val="none" w:sz="0" w:space="0" w:color="auto"/>
        </w:rPr>
      </w:sdtEndPr>
      <w:sdtContent>
        <w:p w14:paraId="3CC4B49B" w14:textId="5C125C97" w:rsidR="004F512F" w:rsidRPr="00C3364A" w:rsidRDefault="007D611F" w:rsidP="00536BFD">
          <w:pPr>
            <w:rPr>
              <w:rFonts w:ascii="Calibri" w:hAnsi="Calibri" w:cs="Calibri"/>
              <w:color w:val="525252" w:themeColor="accent3" w:themeShade="80"/>
              <w:sz w:val="22"/>
              <w:szCs w:val="22"/>
            </w:rPr>
          </w:pPr>
          <w:r w:rsidRPr="00C3364A">
            <w:rPr>
              <w:rFonts w:ascii="Calibri" w:hAnsi="Calibri" w:cs="Calibri"/>
              <w:noProof/>
              <w:color w:val="525252" w:themeColor="accent3" w:themeShade="80"/>
              <w:sz w:val="22"/>
              <w:szCs w:val="22"/>
            </w:rPr>
            <mc:AlternateContent>
              <mc:Choice Requires="wpg">
                <w:drawing>
                  <wp:anchor distT="0" distB="0" distL="114300" distR="114300" simplePos="0" relativeHeight="251655168" behindDoc="1" locked="0" layoutInCell="1" allowOverlap="1" wp14:anchorId="4EA983BE" wp14:editId="76C190FF">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C6443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5870446D"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7772A4">
                                        <w:rPr>
                                          <w:rFonts w:ascii="Raleway" w:eastAsiaTheme="majorEastAsia" w:hAnsi="Raleway" w:cstheme="majorBidi"/>
                                          <w:caps/>
                                          <w:color w:val="833C0B" w:themeColor="accent2" w:themeShade="80"/>
                                          <w:sz w:val="72"/>
                                          <w:szCs w:val="72"/>
                                        </w:rPr>
                                        <w:t>14 February</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w:t>
                                      </w:r>
                                      <w:r w:rsidR="007E6A62">
                                        <w:rPr>
                                          <w:rFonts w:ascii="Raleway" w:eastAsiaTheme="majorEastAsia" w:hAnsi="Raleway" w:cstheme="majorBidi"/>
                                          <w:caps/>
                                          <w:color w:val="833C0B" w:themeColor="accent2" w:themeShade="80"/>
                                          <w:sz w:val="72"/>
                                          <w:szCs w:val="72"/>
                                        </w:rPr>
                                        <w:t>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margin-left:0;margin-top:0;width:540.55pt;height:695.25pt;z-index:-251661312;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OwvAMAAAYPAAAOAAAAZHJzL2Uyb0RvYy54bWzsV11P5DYUfa/U/2DlvWQSMpkhIiAKBVVi&#10;WbRQ8exxnElUx3ZtDwn763ttJ5kAwy6iKlRtJRRs30+fuT6+PjzuGobuqdK14HkQ7c0CRDkRRc3X&#10;efDb7flPywBpg3mBmeA0Dx6oDo6PfvzhsJUZjUUlWEEVAidcZ63Mg8oYmYWhJhVtsN4TknIQlkI1&#10;2MBUrcNC4Ra8NyyMZ7M0bIUqpBKEag2rZ14YHDn/ZUmJ+VyWmhrE8gByM+6r3Hdlv+HRIc7WCsuq&#10;Jn0a+A1ZNLjmEHR0dYYNRhtVP3PV1EQJLUqzR0QTirKsCXV7gN1Esye7uVBiI91e1lm7liNMAO0T&#10;nN7sllzdXyh5I68VINHKNWDhZnYvXaka+x+yRJ2D7GGEjHYGEVhMl2myPwdkCciWy/ggXcw9qKQC&#10;5J/ZkeqXieUyTp5ZhkPg8FE6rYQC0VsM9F/D4KbCkjpodQYYXCtUF1C/B5APxw0U6hcoHczXjCK7&#10;6MBxmiNUOtOA2utxmi9nsx6naH8RpTABr+NucSaVNhdUNMgO8kBBAq6k8P2lNl51ULFRtWB1cV4z&#10;5ib2vNBTptA9hkrHhFBuYmfONs0nUfj1OaQwhHVHzJq4JB55Y9z65MJ694HtCvwew57dyDwwavUY&#10;/0JLgA+qwUccPU+TiVwyusIF/V4uzqH1XEL80XfvYNdGox7JXt+aUnf2R+OZj/4t49HCRRbcjMZN&#10;zYXa5YCZMbLXH0Dy0FiUVqJ4gOJSwjOPluS8hp/3EmtzjRVQDZQE0Kf5DJ+SiTYPRD8KUCXU113r&#10;Vh+qH6QBaoG68kD/scGKBoj9yuFcHERJYrnOTZL5IoaJmkpWUwnfNKcCaiYCopbEDa2+YcOwVKK5&#10;A5Y9sVFBhDmB2HlAjBomp8ZTKvA0oScnTg34TWJzyW8ksc4tqrZ8b7s7rGRf4wZo5EoMZxFnT0rd&#10;61pLLk42RpS1OwdbXHu8gRcseb0LQcx3EYSjPJsAUMlrCSLZT+M4TT1Zbul0QhNJki6S2cH/NLGb&#10;sv5NNGG6VdffMR/BGI4kRspY7EfzLWcMsglpgOabWWP1H+SMdOCMW3vOfxYd9BTu4E8oA5kOBJYp&#10;+zp4obtIXc8EzdakiYDrbmyqJvwRL2L4W/59/LFaD/ffk/YBwT2W2rbQc/fjPmK4nPuuxmLg9+pG&#10;O7qKV1zeu7ngFYbv3TIUvw+QlS+1DJYLfDc6lMLHU0LfUvgu4jEj9KI3E8I/rI1wrw54bLmuuH8Y&#10;2tfcdO7aju3z9ehPAAAA//8DAFBLAwQUAAYACAAAACEA7VsiWN0AAAAHAQAADwAAAGRycy9kb3du&#10;cmV2LnhtbEyPQU/DMAyF70j8h8hI3FjSTcAoTadpEhI7sg1pu2WN11Q0TmmyrfDr8bjAxXrWs977&#10;XMwG34oT9rEJpCEbKRBIVbAN1Ro265e7KYiYDFnTBkINXxhhVl5fFSa34UxveFqlWnAIxdxocCl1&#10;uZSxcuhNHIUOib1D6L1JvPa1tL05c7hv5VipB+lNQ9zgTIcLh9XH6ug1TOxnfP+mZdiNN265sOvX&#10;x8N8q/XtzTB/BpFwSH/HcMFndCiZaR+OZKNoNfAj6XdePDXNMhB7VpMndQ+yLOR//vIHAAD//wMA&#10;UEsBAi0AFAAGAAgAAAAhALaDOJL+AAAA4QEAABMAAAAAAAAAAAAAAAAAAAAAAFtDb250ZW50X1R5&#10;cGVzXS54bWxQSwECLQAUAAYACAAAACEAOP0h/9YAAACUAQAACwAAAAAAAAAAAAAAAAAvAQAAX3Jl&#10;bHMvLnJlbHNQSwECLQAUAAYACAAAACEAt7lzsLwDAAAGDwAADgAAAAAAAAAAAAAAAAAuAgAAZHJz&#10;L2Uyb0RvYy54bWxQSwECLQAUAAYACAAAACEA7VsiWN0AAAAHAQAADwAAAAAAAAAAAAAAAAAWBgAA&#10;ZHJzL2Rvd25yZXYueG1sUEsFBgAAAAAEAAQA8wAAACA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upwQAAANwAAAAPAAAAZHJzL2Rvd25yZXYueG1sRE/bagIx&#10;EH0v9B/CFHyrWXUrdmsUW1hsH7V+wLCZbhY3kyWJe/l7Uyj0bQ7nOtv9aFvRkw+NYwWLeQaCuHK6&#10;4VrB5bt83oAIEVlj65gUTBRgv3t82GKh3cAn6s+xFimEQ4EKTIxdIWWoDFkMc9cRJ+7HeYsxQV9L&#10;7XFI4baVyyxbS4sNpwaDHX0Yqq7nm1WwWi+/aLrE99OmfKl9xkcz5azU7Gk8vIGINMZ/8Z/7U6f5&#10;rzn8PpMukLs7AAAA//8DAFBLAQItABQABgAIAAAAIQDb4fbL7gAAAIUBAAATAAAAAAAAAAAAAAAA&#10;AAAAAABbQ29udGVudF9UeXBlc10ueG1sUEsBAi0AFAAGAAgAAAAhAFr0LFu/AAAAFQEAAAsAAAAA&#10;AAAAAAAAAAAAHwEAAF9yZWxzLy5yZWxzUEsBAi0AFAAGAAgAAAAhAO0Ui6nBAAAA3AAAAA8AAAAA&#10;AAAAAAAAAAAABwIAAGRycy9kb3ducmV2LnhtbFBLBQYAAAAAAwADALcAAAD1AgAAAAA=&#10;" fillcolor="#823b0b [1605]"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DDxAAAANwAAAAPAAAAZHJzL2Rvd25yZXYueG1sRE9NawIx&#10;EL0X/A9hBC+lZlVqdTWKiIKHQquWeh02425wM1k30V3/fVMo9DaP9znzZWtLcafaG8cKBv0EBHHm&#10;tOFcwddx+zIB4QOyxtIxKXiQh+Wi8zTHVLuG93Q/hFzEEPYpKihCqFIpfVaQRd93FXHkzq62GCKs&#10;c6lrbGK4LeUwScbSouHYUGBF64Kyy+FmFXyPJqvPU3MbvR3LzfajGpj356tRqtdtVzMQgdrwL/5z&#10;73ScP32F32fiBXLxAwAA//8DAFBLAQItABQABgAIAAAAIQDb4fbL7gAAAIUBAAATAAAAAAAAAAAA&#10;AAAAAAAAAABbQ29udGVudF9UeXBlc10ueG1sUEsBAi0AFAAGAAgAAAAhAFr0LFu/AAAAFQEAAAsA&#10;AAAAAAAAAAAAAAAAHwEAAF9yZWxzLy5yZWxzUEsBAi0AFAAGAAgAAAAhAEb04MPEAAAA3AAAAA8A&#10;AAAAAAAAAAAAAAAABwIAAGRycy9kb3ducmV2LnhtbFBLBQYAAAAAAwADALcAAAD4AgAAAAA=&#10;" fillcolor="#823b0b [1605]"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C6443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5870446D"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7772A4">
                                  <w:rPr>
                                    <w:rFonts w:ascii="Raleway" w:eastAsiaTheme="majorEastAsia" w:hAnsi="Raleway" w:cstheme="majorBidi"/>
                                    <w:caps/>
                                    <w:color w:val="833C0B" w:themeColor="accent2" w:themeShade="80"/>
                                    <w:sz w:val="72"/>
                                    <w:szCs w:val="72"/>
                                  </w:rPr>
                                  <w:t>14 February</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w:t>
                                </w:r>
                                <w:r w:rsidR="007E6A62">
                                  <w:rPr>
                                    <w:rFonts w:ascii="Raleway" w:eastAsiaTheme="majorEastAsia" w:hAnsi="Raleway" w:cstheme="majorBidi"/>
                                    <w:caps/>
                                    <w:color w:val="833C0B" w:themeColor="accent2" w:themeShade="80"/>
                                    <w:sz w:val="72"/>
                                    <w:szCs w:val="72"/>
                                  </w:rPr>
                                  <w:t>2</w:t>
                                </w:r>
                              </w:p>
                            </w:sdtContent>
                          </w:sdt>
                        </w:txbxContent>
                      </v:textbox>
                    </v:shape>
                    <w10:wrap anchorx="page" anchory="page"/>
                  </v:group>
                </w:pict>
              </mc:Fallback>
            </mc:AlternateContent>
          </w:r>
        </w:p>
      </w:sdtContent>
    </w:sdt>
    <w:p w14:paraId="32C3FD0F" w14:textId="78879EBB" w:rsidR="004F512F" w:rsidRPr="00C3364A" w:rsidRDefault="004F512F" w:rsidP="00536BFD">
      <w:pPr>
        <w:rPr>
          <w:rFonts w:ascii="Calibri" w:hAnsi="Calibri" w:cs="Calibri"/>
          <w:color w:val="525252" w:themeColor="accent3" w:themeShade="80"/>
          <w:sz w:val="22"/>
          <w:szCs w:val="22"/>
        </w:rPr>
        <w:sectPr w:rsidR="004F512F" w:rsidRPr="00C3364A" w:rsidSect="004403F3">
          <w:footerReference w:type="default" r:id="rId11"/>
          <w:headerReference w:type="first" r:id="rId12"/>
          <w:footerReference w:type="first" r:id="rId13"/>
          <w:pgSz w:w="11900" w:h="16840"/>
          <w:pgMar w:top="720" w:right="720" w:bottom="720" w:left="720" w:header="708" w:footer="708" w:gutter="0"/>
          <w:pgNumType w:start="0"/>
          <w:cols w:space="720"/>
          <w:titlePg/>
          <w:docGrid w:linePitch="326"/>
        </w:sectPr>
      </w:pPr>
    </w:p>
    <w:p w14:paraId="6952B9FC" w14:textId="1F1935AE" w:rsidR="001B43CA" w:rsidRPr="00C3364A" w:rsidRDefault="00A82850" w:rsidP="00494D25">
      <w:pPr>
        <w:spacing w:after="160" w:line="259" w:lineRule="auto"/>
        <w:rPr>
          <w:rFonts w:ascii="Calibri" w:hAnsi="Calibri" w:cs="Calibri"/>
          <w:sz w:val="22"/>
          <w:szCs w:val="22"/>
        </w:rPr>
      </w:pPr>
      <w:r w:rsidRPr="00C3364A">
        <w:rPr>
          <w:rFonts w:ascii="Calibri" w:hAnsi="Calibri" w:cs="Calibri"/>
          <w:sz w:val="22"/>
          <w:szCs w:val="22"/>
        </w:rPr>
        <w:lastRenderedPageBreak/>
        <w:t xml:space="preserve">Item </w:t>
      </w:r>
      <w:r w:rsidR="00494D25" w:rsidRPr="00C3364A">
        <w:rPr>
          <w:rFonts w:ascii="Calibri" w:hAnsi="Calibri" w:cs="Calibri"/>
          <w:sz w:val="22"/>
          <w:szCs w:val="22"/>
        </w:rPr>
        <w:t>7</w:t>
      </w:r>
      <w:r w:rsidRPr="00C3364A">
        <w:rPr>
          <w:rFonts w:ascii="Calibri" w:hAnsi="Calibri" w:cs="Calibri"/>
          <w:sz w:val="22"/>
          <w:szCs w:val="22"/>
        </w:rPr>
        <w:t xml:space="preserve"> </w:t>
      </w:r>
      <w:r w:rsidR="00494D25" w:rsidRPr="00C3364A">
        <w:rPr>
          <w:rFonts w:ascii="Calibri" w:hAnsi="Calibri" w:cs="Calibri"/>
          <w:sz w:val="22"/>
          <w:szCs w:val="22"/>
        </w:rPr>
        <w:t>123</w:t>
      </w:r>
      <w:r w:rsidR="006C3FBD" w:rsidRPr="00C3364A">
        <w:rPr>
          <w:rFonts w:ascii="Calibri" w:hAnsi="Calibri" w:cs="Calibri"/>
          <w:sz w:val="22"/>
          <w:szCs w:val="22"/>
        </w:rPr>
        <w:t xml:space="preserve">/21TC </w:t>
      </w:r>
      <w:r w:rsidRPr="00C3364A">
        <w:rPr>
          <w:rFonts w:ascii="Calibri" w:hAnsi="Calibri" w:cs="Calibri"/>
          <w:sz w:val="22"/>
          <w:szCs w:val="22"/>
        </w:rPr>
        <w:t>Minutes of Previous meetings</w:t>
      </w:r>
      <w:r w:rsidR="001B43CA" w:rsidRPr="00C3364A">
        <w:rPr>
          <w:rFonts w:ascii="Calibri" w:hAnsi="Calibri" w:cs="Calibri"/>
          <w:sz w:val="22"/>
          <w:szCs w:val="22"/>
        </w:rPr>
        <w:t xml:space="preserve">   </w:t>
      </w:r>
    </w:p>
    <w:p w14:paraId="25B5D802" w14:textId="2601B477" w:rsidR="001B43CA" w:rsidRPr="00A47492" w:rsidRDefault="00417091" w:rsidP="00494D25">
      <w:pPr>
        <w:rPr>
          <w:rFonts w:ascii="Calibri" w:hAnsi="Calibri" w:cs="Calibri"/>
          <w:b/>
          <w:bCs/>
          <w:sz w:val="22"/>
          <w:szCs w:val="22"/>
        </w:rPr>
      </w:pPr>
      <w:r w:rsidRPr="00A47492">
        <w:rPr>
          <w:rFonts w:ascii="Calibri" w:hAnsi="Calibri" w:cs="Calibri"/>
          <w:b/>
          <w:bCs/>
          <w:sz w:val="22"/>
          <w:szCs w:val="22"/>
        </w:rPr>
        <w:t xml:space="preserve">Appendix </w:t>
      </w:r>
      <w:r w:rsidR="00AC25BC" w:rsidRPr="00A47492">
        <w:rPr>
          <w:rFonts w:ascii="Calibri" w:hAnsi="Calibri" w:cs="Calibri"/>
          <w:b/>
          <w:bCs/>
          <w:sz w:val="22"/>
          <w:szCs w:val="22"/>
        </w:rPr>
        <w:t>2</w:t>
      </w:r>
    </w:p>
    <w:p w14:paraId="4A115694" w14:textId="77777777" w:rsidR="0019625B" w:rsidRPr="00A47492" w:rsidRDefault="0019625B" w:rsidP="0019625B">
      <w:pPr>
        <w:rPr>
          <w:rFonts w:ascii="Calibri" w:hAnsi="Calibri" w:cs="Calibri"/>
          <w:sz w:val="22"/>
          <w:szCs w:val="22"/>
        </w:rPr>
      </w:pPr>
    </w:p>
    <w:p w14:paraId="49A45D8C" w14:textId="77777777" w:rsidR="00A47492" w:rsidRPr="00A47492" w:rsidRDefault="00A47492" w:rsidP="00A47492">
      <w:pPr>
        <w:jc w:val="center"/>
        <w:rPr>
          <w:rFonts w:ascii="Calibri" w:hAnsi="Calibri" w:cs="Calibri"/>
          <w:b/>
          <w:sz w:val="22"/>
          <w:szCs w:val="22"/>
        </w:rPr>
      </w:pPr>
      <w:r w:rsidRPr="00A47492">
        <w:rPr>
          <w:rFonts w:ascii="Calibri" w:hAnsi="Calibri" w:cs="Calibri"/>
          <w:b/>
          <w:sz w:val="22"/>
          <w:szCs w:val="22"/>
        </w:rPr>
        <w:t>Minutes of the Meeting of the Market Hall Management Committee (MHC) held at 6 pm on 26</w:t>
      </w:r>
      <w:r w:rsidRPr="00A47492">
        <w:rPr>
          <w:rFonts w:ascii="Calibri" w:hAnsi="Calibri" w:cs="Calibri"/>
          <w:b/>
          <w:sz w:val="22"/>
          <w:szCs w:val="22"/>
          <w:vertAlign w:val="superscript"/>
        </w:rPr>
        <w:t>th</w:t>
      </w:r>
      <w:r w:rsidRPr="00A47492">
        <w:rPr>
          <w:rFonts w:ascii="Calibri" w:hAnsi="Calibri" w:cs="Calibri"/>
          <w:b/>
          <w:sz w:val="22"/>
          <w:szCs w:val="22"/>
        </w:rPr>
        <w:t xml:space="preserve"> January 2022 at the Fromus Centre.</w:t>
      </w:r>
    </w:p>
    <w:p w14:paraId="41A59C0D" w14:textId="77777777" w:rsidR="00A47492" w:rsidRPr="00A47492" w:rsidRDefault="00A47492" w:rsidP="00A47492">
      <w:pPr>
        <w:pStyle w:val="BodyText21"/>
        <w:rPr>
          <w:rFonts w:ascii="Calibri" w:hAnsi="Calibri" w:cs="Calibr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393"/>
        <w:gridCol w:w="222"/>
        <w:gridCol w:w="3337"/>
      </w:tblGrid>
      <w:tr w:rsidR="00A47492" w:rsidRPr="00A47492" w14:paraId="2D5EA7C7" w14:textId="77777777" w:rsidTr="000C2AFC">
        <w:tc>
          <w:tcPr>
            <w:tcW w:w="0" w:type="auto"/>
          </w:tcPr>
          <w:p w14:paraId="0960708C" w14:textId="77777777" w:rsidR="00A47492" w:rsidRPr="00A47492" w:rsidRDefault="00A47492" w:rsidP="000C2AFC">
            <w:pPr>
              <w:pStyle w:val="BodyText21"/>
              <w:rPr>
                <w:rFonts w:ascii="Calibri" w:hAnsi="Calibri" w:cs="Calibri"/>
                <w:sz w:val="22"/>
              </w:rPr>
            </w:pPr>
            <w:r w:rsidRPr="00A47492">
              <w:rPr>
                <w:rFonts w:ascii="Calibri" w:hAnsi="Calibri" w:cs="Calibri"/>
                <w:b/>
                <w:sz w:val="22"/>
              </w:rPr>
              <w:t>Members of the Committee</w:t>
            </w:r>
          </w:p>
        </w:tc>
        <w:tc>
          <w:tcPr>
            <w:tcW w:w="0" w:type="auto"/>
          </w:tcPr>
          <w:p w14:paraId="53CA6BD2"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Cllr Jeremy Smith (chair)</w:t>
            </w:r>
          </w:p>
        </w:tc>
        <w:tc>
          <w:tcPr>
            <w:tcW w:w="0" w:type="auto"/>
          </w:tcPr>
          <w:p w14:paraId="179743A3" w14:textId="77777777" w:rsidR="00A47492" w:rsidRPr="00A47492" w:rsidRDefault="00A47492" w:rsidP="000C2AFC">
            <w:pPr>
              <w:pStyle w:val="BodyText21"/>
              <w:rPr>
                <w:rFonts w:ascii="Calibri" w:hAnsi="Calibri" w:cs="Calibri"/>
                <w:sz w:val="22"/>
              </w:rPr>
            </w:pPr>
          </w:p>
        </w:tc>
        <w:tc>
          <w:tcPr>
            <w:tcW w:w="0" w:type="auto"/>
          </w:tcPr>
          <w:p w14:paraId="210A90B8"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Cllr Tim Lock</w:t>
            </w:r>
          </w:p>
        </w:tc>
      </w:tr>
      <w:tr w:rsidR="00A47492" w:rsidRPr="00A47492" w14:paraId="37203C1F" w14:textId="77777777" w:rsidTr="000C2AFC">
        <w:tc>
          <w:tcPr>
            <w:tcW w:w="0" w:type="auto"/>
          </w:tcPr>
          <w:p w14:paraId="23575B54" w14:textId="77777777" w:rsidR="00A47492" w:rsidRPr="00A47492" w:rsidRDefault="00A47492" w:rsidP="000C2AFC">
            <w:pPr>
              <w:pStyle w:val="BodyText21"/>
              <w:rPr>
                <w:rFonts w:ascii="Calibri" w:hAnsi="Calibri" w:cs="Calibri"/>
                <w:sz w:val="22"/>
              </w:rPr>
            </w:pPr>
          </w:p>
        </w:tc>
        <w:tc>
          <w:tcPr>
            <w:tcW w:w="0" w:type="auto"/>
          </w:tcPr>
          <w:p w14:paraId="69577DC7"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Cllr Di Eastman</w:t>
            </w:r>
          </w:p>
        </w:tc>
        <w:tc>
          <w:tcPr>
            <w:tcW w:w="0" w:type="auto"/>
          </w:tcPr>
          <w:p w14:paraId="5C813A72" w14:textId="77777777" w:rsidR="00A47492" w:rsidRPr="00A47492" w:rsidRDefault="00A47492" w:rsidP="000C2AFC">
            <w:pPr>
              <w:pStyle w:val="BodyText21"/>
              <w:rPr>
                <w:rFonts w:ascii="Calibri" w:hAnsi="Calibri" w:cs="Calibri"/>
                <w:sz w:val="22"/>
              </w:rPr>
            </w:pPr>
          </w:p>
        </w:tc>
        <w:tc>
          <w:tcPr>
            <w:tcW w:w="0" w:type="auto"/>
          </w:tcPr>
          <w:p w14:paraId="64AC0A9E"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Cllr Charlotte Hawkins</w:t>
            </w:r>
          </w:p>
        </w:tc>
      </w:tr>
      <w:tr w:rsidR="00A47492" w:rsidRPr="00A47492" w14:paraId="4D8ACAE6" w14:textId="77777777" w:rsidTr="000C2AFC">
        <w:tc>
          <w:tcPr>
            <w:tcW w:w="0" w:type="auto"/>
          </w:tcPr>
          <w:p w14:paraId="6AAF3A3D" w14:textId="77777777" w:rsidR="00A47492" w:rsidRPr="00A47492" w:rsidRDefault="00A47492" w:rsidP="000C2AFC">
            <w:pPr>
              <w:pStyle w:val="BodyText21"/>
              <w:rPr>
                <w:rFonts w:ascii="Calibri" w:hAnsi="Calibri" w:cs="Calibri"/>
                <w:sz w:val="22"/>
              </w:rPr>
            </w:pPr>
          </w:p>
        </w:tc>
        <w:tc>
          <w:tcPr>
            <w:tcW w:w="0" w:type="auto"/>
          </w:tcPr>
          <w:p w14:paraId="5F5A3337"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Carole Cecil</w:t>
            </w:r>
          </w:p>
        </w:tc>
        <w:tc>
          <w:tcPr>
            <w:tcW w:w="0" w:type="auto"/>
          </w:tcPr>
          <w:p w14:paraId="226BA4E4" w14:textId="77777777" w:rsidR="00A47492" w:rsidRPr="00A47492" w:rsidRDefault="00A47492" w:rsidP="000C2AFC">
            <w:pPr>
              <w:pStyle w:val="BodyText21"/>
              <w:rPr>
                <w:rFonts w:ascii="Calibri" w:hAnsi="Calibri" w:cs="Calibri"/>
                <w:sz w:val="22"/>
              </w:rPr>
            </w:pPr>
          </w:p>
        </w:tc>
        <w:tc>
          <w:tcPr>
            <w:tcW w:w="0" w:type="auto"/>
          </w:tcPr>
          <w:p w14:paraId="16A1857D" w14:textId="77777777" w:rsidR="00A47492" w:rsidRPr="00A47492" w:rsidRDefault="00A47492" w:rsidP="000C2AFC">
            <w:pPr>
              <w:pStyle w:val="BodyText21"/>
              <w:rPr>
                <w:rFonts w:ascii="Calibri" w:hAnsi="Calibri" w:cs="Calibri"/>
                <w:sz w:val="22"/>
              </w:rPr>
            </w:pPr>
          </w:p>
        </w:tc>
      </w:tr>
      <w:tr w:rsidR="00A47492" w:rsidRPr="00A47492" w14:paraId="2DBCB98E" w14:textId="77777777" w:rsidTr="000C2AFC">
        <w:tc>
          <w:tcPr>
            <w:tcW w:w="0" w:type="auto"/>
          </w:tcPr>
          <w:p w14:paraId="6096C620" w14:textId="77777777" w:rsidR="00A47492" w:rsidRPr="00A47492" w:rsidRDefault="00A47492" w:rsidP="000C2AFC">
            <w:pPr>
              <w:pStyle w:val="BodyText21"/>
              <w:rPr>
                <w:rFonts w:ascii="Calibri" w:hAnsi="Calibri" w:cs="Calibri"/>
                <w:sz w:val="22"/>
              </w:rPr>
            </w:pPr>
          </w:p>
        </w:tc>
        <w:tc>
          <w:tcPr>
            <w:tcW w:w="0" w:type="auto"/>
          </w:tcPr>
          <w:p w14:paraId="133B9B09" w14:textId="77777777" w:rsidR="00A47492" w:rsidRPr="00A47492" w:rsidRDefault="00A47492" w:rsidP="000C2AFC">
            <w:pPr>
              <w:pStyle w:val="BodyText21"/>
              <w:rPr>
                <w:rFonts w:ascii="Calibri" w:hAnsi="Calibri" w:cs="Calibri"/>
                <w:sz w:val="22"/>
              </w:rPr>
            </w:pPr>
          </w:p>
        </w:tc>
        <w:tc>
          <w:tcPr>
            <w:tcW w:w="0" w:type="auto"/>
          </w:tcPr>
          <w:p w14:paraId="70B760D6" w14:textId="77777777" w:rsidR="00A47492" w:rsidRPr="00A47492" w:rsidRDefault="00A47492" w:rsidP="000C2AFC">
            <w:pPr>
              <w:pStyle w:val="BodyText21"/>
              <w:rPr>
                <w:rFonts w:ascii="Calibri" w:hAnsi="Calibri" w:cs="Calibri"/>
                <w:sz w:val="22"/>
              </w:rPr>
            </w:pPr>
          </w:p>
        </w:tc>
        <w:tc>
          <w:tcPr>
            <w:tcW w:w="0" w:type="auto"/>
          </w:tcPr>
          <w:p w14:paraId="460AF744" w14:textId="77777777" w:rsidR="00A47492" w:rsidRPr="00A47492" w:rsidRDefault="00A47492" w:rsidP="000C2AFC">
            <w:pPr>
              <w:pStyle w:val="BodyText21"/>
              <w:rPr>
                <w:rFonts w:ascii="Calibri" w:hAnsi="Calibri" w:cs="Calibri"/>
                <w:sz w:val="22"/>
              </w:rPr>
            </w:pPr>
          </w:p>
        </w:tc>
      </w:tr>
      <w:tr w:rsidR="00A47492" w:rsidRPr="00A47492" w14:paraId="25C119BC" w14:textId="77777777" w:rsidTr="000C2AFC">
        <w:tc>
          <w:tcPr>
            <w:tcW w:w="0" w:type="auto"/>
          </w:tcPr>
          <w:p w14:paraId="3C274BDC" w14:textId="77777777" w:rsidR="00A47492" w:rsidRPr="00A47492" w:rsidRDefault="00A47492" w:rsidP="000C2AFC">
            <w:pPr>
              <w:pStyle w:val="BodyText21"/>
              <w:rPr>
                <w:rFonts w:ascii="Calibri" w:hAnsi="Calibri" w:cs="Calibri"/>
                <w:b/>
                <w:bCs/>
                <w:sz w:val="22"/>
              </w:rPr>
            </w:pPr>
            <w:r w:rsidRPr="00A47492">
              <w:rPr>
                <w:rFonts w:ascii="Calibri" w:hAnsi="Calibri" w:cs="Calibri"/>
                <w:b/>
                <w:bCs/>
                <w:sz w:val="22"/>
              </w:rPr>
              <w:t>Apologies</w:t>
            </w:r>
          </w:p>
        </w:tc>
        <w:tc>
          <w:tcPr>
            <w:tcW w:w="0" w:type="auto"/>
          </w:tcPr>
          <w:p w14:paraId="4A961781" w14:textId="77777777" w:rsidR="00A47492" w:rsidRPr="00A47492" w:rsidRDefault="00A47492" w:rsidP="000C2AFC">
            <w:pPr>
              <w:pStyle w:val="BodyText21"/>
              <w:rPr>
                <w:rFonts w:ascii="Calibri" w:hAnsi="Calibri" w:cs="Calibri"/>
                <w:sz w:val="22"/>
              </w:rPr>
            </w:pPr>
            <w:r w:rsidRPr="00A47492">
              <w:rPr>
                <w:rFonts w:ascii="Calibri" w:hAnsi="Calibri" w:cs="Calibri"/>
                <w:sz w:val="22"/>
              </w:rPr>
              <w:t>Rosie Hoare -</w:t>
            </w:r>
          </w:p>
        </w:tc>
        <w:tc>
          <w:tcPr>
            <w:tcW w:w="0" w:type="auto"/>
          </w:tcPr>
          <w:p w14:paraId="7B108EDE" w14:textId="77777777" w:rsidR="00A47492" w:rsidRPr="00A47492" w:rsidRDefault="00A47492" w:rsidP="000C2AFC">
            <w:pPr>
              <w:pStyle w:val="BodyText21"/>
              <w:rPr>
                <w:rFonts w:ascii="Calibri" w:hAnsi="Calibri" w:cs="Calibri"/>
                <w:sz w:val="22"/>
              </w:rPr>
            </w:pPr>
          </w:p>
        </w:tc>
        <w:tc>
          <w:tcPr>
            <w:tcW w:w="0" w:type="auto"/>
          </w:tcPr>
          <w:p w14:paraId="4545E724" w14:textId="77777777" w:rsidR="00A47492" w:rsidRPr="00A47492" w:rsidRDefault="00A47492" w:rsidP="000C2AFC">
            <w:pPr>
              <w:pStyle w:val="BodyText21"/>
              <w:rPr>
                <w:rFonts w:ascii="Calibri" w:hAnsi="Calibri" w:cs="Calibri"/>
                <w:sz w:val="22"/>
              </w:rPr>
            </w:pPr>
            <w:r w:rsidRPr="00A47492">
              <w:rPr>
                <w:rFonts w:ascii="Calibri" w:hAnsi="Calibri" w:cs="Calibri"/>
                <w:sz w:val="22"/>
              </w:rPr>
              <w:t>Cllr John Findlay</w:t>
            </w:r>
          </w:p>
        </w:tc>
      </w:tr>
      <w:tr w:rsidR="00A47492" w:rsidRPr="00A47492" w14:paraId="2CB04DAA" w14:textId="77777777" w:rsidTr="000C2AFC">
        <w:tc>
          <w:tcPr>
            <w:tcW w:w="0" w:type="auto"/>
          </w:tcPr>
          <w:p w14:paraId="7C0509F9" w14:textId="77777777" w:rsidR="00A47492" w:rsidRPr="00A47492" w:rsidRDefault="00A47492" w:rsidP="000C2AFC">
            <w:pPr>
              <w:pStyle w:val="BodyText21"/>
              <w:rPr>
                <w:rFonts w:ascii="Calibri" w:hAnsi="Calibri" w:cs="Calibri"/>
                <w:b/>
                <w:bCs/>
                <w:sz w:val="22"/>
              </w:rPr>
            </w:pPr>
            <w:r w:rsidRPr="00A47492">
              <w:rPr>
                <w:rFonts w:ascii="Calibri" w:hAnsi="Calibri" w:cs="Calibri"/>
                <w:b/>
                <w:bCs/>
                <w:sz w:val="22"/>
              </w:rPr>
              <w:t>Also present</w:t>
            </w:r>
          </w:p>
        </w:tc>
        <w:tc>
          <w:tcPr>
            <w:tcW w:w="0" w:type="auto"/>
          </w:tcPr>
          <w:p w14:paraId="685C9D00" w14:textId="77777777" w:rsidR="00A47492" w:rsidRPr="00A47492" w:rsidRDefault="00A47492" w:rsidP="000C2AFC">
            <w:pPr>
              <w:pStyle w:val="BodyText21"/>
              <w:rPr>
                <w:rFonts w:ascii="Calibri" w:hAnsi="Calibri" w:cs="Calibri"/>
                <w:sz w:val="22"/>
              </w:rPr>
            </w:pPr>
            <w:r w:rsidRPr="00A47492">
              <w:rPr>
                <w:rFonts w:ascii="Calibri" w:hAnsi="Calibri" w:cs="Calibri"/>
                <w:sz w:val="22"/>
              </w:rPr>
              <w:t>Roz Barnett – Clerk (TC)</w:t>
            </w:r>
          </w:p>
        </w:tc>
        <w:tc>
          <w:tcPr>
            <w:tcW w:w="0" w:type="auto"/>
          </w:tcPr>
          <w:p w14:paraId="43FFF978" w14:textId="77777777" w:rsidR="00A47492" w:rsidRPr="00A47492" w:rsidRDefault="00A47492" w:rsidP="000C2AFC">
            <w:pPr>
              <w:pStyle w:val="BodyText21"/>
              <w:rPr>
                <w:rFonts w:ascii="Calibri" w:hAnsi="Calibri" w:cs="Calibri"/>
                <w:sz w:val="22"/>
              </w:rPr>
            </w:pPr>
          </w:p>
        </w:tc>
        <w:tc>
          <w:tcPr>
            <w:tcW w:w="0" w:type="auto"/>
          </w:tcPr>
          <w:p w14:paraId="4E123CB8" w14:textId="77777777" w:rsidR="00A47492" w:rsidRPr="00A47492" w:rsidRDefault="00A47492" w:rsidP="000C2AFC">
            <w:pPr>
              <w:pStyle w:val="BodyText21"/>
              <w:rPr>
                <w:rFonts w:ascii="Calibri" w:hAnsi="Calibri" w:cs="Calibri"/>
                <w:sz w:val="22"/>
              </w:rPr>
            </w:pPr>
            <w:r w:rsidRPr="00A47492">
              <w:rPr>
                <w:rFonts w:ascii="Calibri" w:hAnsi="Calibri" w:cs="Calibri"/>
                <w:sz w:val="22"/>
              </w:rPr>
              <w:t>Jen Morcom - Assistant Clerk (ATC)</w:t>
            </w:r>
          </w:p>
        </w:tc>
      </w:tr>
    </w:tbl>
    <w:p w14:paraId="02A03F0A" w14:textId="77777777" w:rsidR="00A47492" w:rsidRPr="00A47492" w:rsidRDefault="00A47492" w:rsidP="00A47492">
      <w:pPr>
        <w:pStyle w:val="BodyText21"/>
        <w:rPr>
          <w:rFonts w:ascii="Calibri" w:hAnsi="Calibri" w:cs="Calibri"/>
          <w:bCs/>
          <w:sz w:val="22"/>
          <w:szCs w:val="22"/>
        </w:rPr>
      </w:pPr>
      <w:r w:rsidRPr="00A47492">
        <w:rPr>
          <w:rFonts w:ascii="Calibri" w:hAnsi="Calibri" w:cs="Calibr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080"/>
        <w:gridCol w:w="1110"/>
      </w:tblGrid>
      <w:tr w:rsidR="00A47492" w:rsidRPr="00A47492" w14:paraId="4F5E991E" w14:textId="77777777" w:rsidTr="000C2AFC">
        <w:trPr>
          <w:tblHeader/>
        </w:trPr>
        <w:tc>
          <w:tcPr>
            <w:tcW w:w="1276" w:type="dxa"/>
          </w:tcPr>
          <w:p w14:paraId="589F12A9" w14:textId="77777777" w:rsidR="00A47492" w:rsidRPr="00A47492" w:rsidRDefault="00A47492" w:rsidP="000C2AFC">
            <w:pPr>
              <w:rPr>
                <w:rFonts w:cs="Calibri"/>
                <w:b/>
                <w:sz w:val="22"/>
                <w:szCs w:val="22"/>
              </w:rPr>
            </w:pPr>
          </w:p>
        </w:tc>
        <w:tc>
          <w:tcPr>
            <w:tcW w:w="8080" w:type="dxa"/>
          </w:tcPr>
          <w:p w14:paraId="699BC7CB" w14:textId="77777777" w:rsidR="00A47492" w:rsidRPr="00A47492" w:rsidRDefault="00A47492" w:rsidP="000C2AFC">
            <w:pPr>
              <w:rPr>
                <w:rFonts w:cs="Calibri"/>
                <w:b/>
                <w:sz w:val="22"/>
                <w:szCs w:val="22"/>
              </w:rPr>
            </w:pPr>
          </w:p>
        </w:tc>
        <w:tc>
          <w:tcPr>
            <w:tcW w:w="1110" w:type="dxa"/>
          </w:tcPr>
          <w:p w14:paraId="184CA4E5" w14:textId="77777777" w:rsidR="00A47492" w:rsidRPr="00A47492" w:rsidRDefault="00A47492" w:rsidP="000C2AFC">
            <w:pPr>
              <w:ind w:right="227"/>
              <w:rPr>
                <w:rFonts w:cs="Calibri"/>
                <w:b/>
                <w:sz w:val="22"/>
                <w:szCs w:val="22"/>
              </w:rPr>
            </w:pPr>
            <w:r w:rsidRPr="00A47492">
              <w:rPr>
                <w:rFonts w:cs="Calibri"/>
                <w:b/>
                <w:sz w:val="22"/>
                <w:szCs w:val="22"/>
              </w:rPr>
              <w:t>Action</w:t>
            </w:r>
          </w:p>
        </w:tc>
      </w:tr>
      <w:tr w:rsidR="00A47492" w:rsidRPr="00A47492" w14:paraId="16A3AB64" w14:textId="77777777" w:rsidTr="000C2AFC">
        <w:tc>
          <w:tcPr>
            <w:tcW w:w="1276" w:type="dxa"/>
          </w:tcPr>
          <w:p w14:paraId="7B24E904" w14:textId="77777777" w:rsidR="00A47492" w:rsidRPr="00A47492" w:rsidRDefault="00A47492" w:rsidP="000C2AFC">
            <w:pPr>
              <w:rPr>
                <w:rFonts w:cs="Calibri"/>
                <w:b/>
                <w:sz w:val="22"/>
                <w:szCs w:val="22"/>
              </w:rPr>
            </w:pPr>
            <w:r w:rsidRPr="00A47492">
              <w:rPr>
                <w:rFonts w:cs="Calibri"/>
                <w:b/>
                <w:sz w:val="22"/>
                <w:szCs w:val="22"/>
              </w:rPr>
              <w:t>28/21MHC</w:t>
            </w:r>
          </w:p>
        </w:tc>
        <w:tc>
          <w:tcPr>
            <w:tcW w:w="8080" w:type="dxa"/>
          </w:tcPr>
          <w:p w14:paraId="520C257B" w14:textId="77777777" w:rsidR="00A47492" w:rsidRPr="00A47492" w:rsidRDefault="00A47492" w:rsidP="000C2AFC">
            <w:pPr>
              <w:rPr>
                <w:rFonts w:cs="Calibri"/>
                <w:sz w:val="22"/>
                <w:szCs w:val="22"/>
              </w:rPr>
            </w:pPr>
            <w:r w:rsidRPr="00A47492">
              <w:rPr>
                <w:rFonts w:cs="Calibri"/>
                <w:b/>
                <w:sz w:val="22"/>
                <w:szCs w:val="22"/>
              </w:rPr>
              <w:t>Apologies for absence</w:t>
            </w:r>
            <w:r w:rsidRPr="00A47492">
              <w:rPr>
                <w:rFonts w:cs="Calibri"/>
                <w:sz w:val="22"/>
                <w:szCs w:val="22"/>
              </w:rPr>
              <w:t xml:space="preserve">: </w:t>
            </w:r>
          </w:p>
        </w:tc>
        <w:tc>
          <w:tcPr>
            <w:tcW w:w="1110" w:type="dxa"/>
          </w:tcPr>
          <w:p w14:paraId="3706B03B" w14:textId="77777777" w:rsidR="00A47492" w:rsidRPr="00A47492" w:rsidRDefault="00A47492" w:rsidP="000C2AFC">
            <w:pPr>
              <w:rPr>
                <w:rFonts w:cs="Calibri"/>
                <w:b/>
                <w:sz w:val="22"/>
                <w:szCs w:val="22"/>
              </w:rPr>
            </w:pPr>
          </w:p>
        </w:tc>
      </w:tr>
      <w:tr w:rsidR="00A47492" w:rsidRPr="00A47492" w14:paraId="0EC8F32F" w14:textId="77777777" w:rsidTr="000C2AFC">
        <w:tc>
          <w:tcPr>
            <w:tcW w:w="1276" w:type="dxa"/>
          </w:tcPr>
          <w:p w14:paraId="1FF2DAA5" w14:textId="77777777" w:rsidR="00A47492" w:rsidRPr="00A47492" w:rsidRDefault="00A47492" w:rsidP="000C2AFC">
            <w:pPr>
              <w:rPr>
                <w:rFonts w:cs="Calibri"/>
                <w:b/>
                <w:sz w:val="22"/>
                <w:szCs w:val="22"/>
              </w:rPr>
            </w:pPr>
          </w:p>
        </w:tc>
        <w:tc>
          <w:tcPr>
            <w:tcW w:w="8080" w:type="dxa"/>
          </w:tcPr>
          <w:p w14:paraId="42BAB213" w14:textId="77777777" w:rsidR="00A47492" w:rsidRPr="00A47492" w:rsidRDefault="00A47492" w:rsidP="000C2AFC">
            <w:pPr>
              <w:pStyle w:val="BodyTextIndent1"/>
              <w:ind w:left="0"/>
              <w:rPr>
                <w:rFonts w:ascii="Calibri" w:hAnsi="Calibri" w:cs="Calibri"/>
                <w:bCs/>
              </w:rPr>
            </w:pPr>
            <w:r w:rsidRPr="00A47492">
              <w:rPr>
                <w:rFonts w:ascii="Calibri" w:hAnsi="Calibri" w:cs="Calibri"/>
                <w:bCs/>
              </w:rPr>
              <w:t>Apologies were received from Rosie Hoare and Cllr. Findlay.</w:t>
            </w:r>
          </w:p>
          <w:p w14:paraId="0F4E5D58" w14:textId="77777777" w:rsidR="00A47492" w:rsidRPr="00A47492" w:rsidRDefault="00A47492" w:rsidP="000C2AFC">
            <w:pPr>
              <w:pStyle w:val="BodyTextIndent1"/>
              <w:ind w:left="0"/>
              <w:rPr>
                <w:rFonts w:ascii="Calibri" w:hAnsi="Calibri" w:cs="Calibri"/>
                <w:bCs/>
              </w:rPr>
            </w:pPr>
          </w:p>
        </w:tc>
        <w:tc>
          <w:tcPr>
            <w:tcW w:w="1110" w:type="dxa"/>
          </w:tcPr>
          <w:p w14:paraId="4C5FB5A9" w14:textId="77777777" w:rsidR="00A47492" w:rsidRPr="00A47492" w:rsidRDefault="00A47492" w:rsidP="000C2AFC">
            <w:pPr>
              <w:rPr>
                <w:rFonts w:cs="Calibri"/>
                <w:b/>
                <w:sz w:val="22"/>
                <w:szCs w:val="22"/>
              </w:rPr>
            </w:pPr>
          </w:p>
        </w:tc>
      </w:tr>
      <w:tr w:rsidR="00A47492" w:rsidRPr="00A47492" w14:paraId="45307809" w14:textId="77777777" w:rsidTr="000C2AFC">
        <w:tc>
          <w:tcPr>
            <w:tcW w:w="1276" w:type="dxa"/>
          </w:tcPr>
          <w:p w14:paraId="4E25FCEF" w14:textId="77777777" w:rsidR="00A47492" w:rsidRPr="00A47492" w:rsidRDefault="00A47492" w:rsidP="000C2AFC">
            <w:pPr>
              <w:rPr>
                <w:rFonts w:cs="Calibri"/>
                <w:b/>
                <w:sz w:val="22"/>
                <w:szCs w:val="22"/>
              </w:rPr>
            </w:pPr>
            <w:r w:rsidRPr="00A47492">
              <w:rPr>
                <w:rFonts w:cs="Calibri"/>
                <w:b/>
                <w:sz w:val="22"/>
                <w:szCs w:val="22"/>
              </w:rPr>
              <w:t>29/21MHC</w:t>
            </w:r>
          </w:p>
        </w:tc>
        <w:tc>
          <w:tcPr>
            <w:tcW w:w="8080" w:type="dxa"/>
          </w:tcPr>
          <w:p w14:paraId="226532C5" w14:textId="77777777" w:rsidR="00A47492" w:rsidRPr="00A47492" w:rsidRDefault="00A47492" w:rsidP="000C2AFC">
            <w:pPr>
              <w:rPr>
                <w:rFonts w:cs="Calibri"/>
                <w:b/>
                <w:sz w:val="22"/>
                <w:szCs w:val="22"/>
              </w:rPr>
            </w:pPr>
            <w:r w:rsidRPr="00A47492">
              <w:rPr>
                <w:rFonts w:cs="Calibri"/>
                <w:b/>
                <w:sz w:val="22"/>
                <w:szCs w:val="22"/>
              </w:rPr>
              <w:t>Pecuniary/non-pecuniary interests.</w:t>
            </w:r>
          </w:p>
        </w:tc>
        <w:tc>
          <w:tcPr>
            <w:tcW w:w="1110" w:type="dxa"/>
          </w:tcPr>
          <w:p w14:paraId="1F597028" w14:textId="77777777" w:rsidR="00A47492" w:rsidRPr="00A47492" w:rsidRDefault="00A47492" w:rsidP="000C2AFC">
            <w:pPr>
              <w:rPr>
                <w:rFonts w:cs="Calibri"/>
                <w:b/>
                <w:sz w:val="22"/>
                <w:szCs w:val="22"/>
              </w:rPr>
            </w:pPr>
          </w:p>
        </w:tc>
      </w:tr>
      <w:tr w:rsidR="00A47492" w:rsidRPr="00A47492" w14:paraId="2633693E" w14:textId="77777777" w:rsidTr="000C2AFC">
        <w:tc>
          <w:tcPr>
            <w:tcW w:w="1276" w:type="dxa"/>
          </w:tcPr>
          <w:p w14:paraId="6F79D260" w14:textId="77777777" w:rsidR="00A47492" w:rsidRPr="00A47492" w:rsidRDefault="00A47492" w:rsidP="000C2AFC">
            <w:pPr>
              <w:rPr>
                <w:rFonts w:cs="Calibri"/>
                <w:sz w:val="22"/>
                <w:szCs w:val="22"/>
              </w:rPr>
            </w:pPr>
          </w:p>
        </w:tc>
        <w:tc>
          <w:tcPr>
            <w:tcW w:w="8080" w:type="dxa"/>
          </w:tcPr>
          <w:p w14:paraId="2F88964D" w14:textId="77777777" w:rsidR="00A47492" w:rsidRPr="00A47492" w:rsidRDefault="00A47492" w:rsidP="000C2AFC">
            <w:pPr>
              <w:rPr>
                <w:rFonts w:cs="Calibri"/>
                <w:sz w:val="22"/>
                <w:szCs w:val="22"/>
              </w:rPr>
            </w:pPr>
            <w:r w:rsidRPr="00A47492">
              <w:rPr>
                <w:rFonts w:cs="Calibri"/>
                <w:sz w:val="22"/>
                <w:szCs w:val="22"/>
              </w:rPr>
              <w:t>There were no declarations of interest.</w:t>
            </w:r>
          </w:p>
          <w:p w14:paraId="25FAD154" w14:textId="77777777" w:rsidR="00A47492" w:rsidRPr="00A47492" w:rsidRDefault="00A47492" w:rsidP="000C2AFC">
            <w:pPr>
              <w:rPr>
                <w:rFonts w:cs="Calibri"/>
                <w:sz w:val="22"/>
                <w:szCs w:val="22"/>
              </w:rPr>
            </w:pPr>
          </w:p>
        </w:tc>
        <w:tc>
          <w:tcPr>
            <w:tcW w:w="1110" w:type="dxa"/>
          </w:tcPr>
          <w:p w14:paraId="223D56B0" w14:textId="77777777" w:rsidR="00A47492" w:rsidRPr="00A47492" w:rsidRDefault="00A47492" w:rsidP="000C2AFC">
            <w:pPr>
              <w:rPr>
                <w:rFonts w:cs="Calibri"/>
                <w:b/>
                <w:sz w:val="22"/>
                <w:szCs w:val="22"/>
              </w:rPr>
            </w:pPr>
          </w:p>
        </w:tc>
      </w:tr>
      <w:tr w:rsidR="00A47492" w:rsidRPr="00A47492" w14:paraId="0406F395" w14:textId="77777777" w:rsidTr="000C2AFC">
        <w:tc>
          <w:tcPr>
            <w:tcW w:w="1276" w:type="dxa"/>
          </w:tcPr>
          <w:p w14:paraId="1D59380E" w14:textId="77777777" w:rsidR="00A47492" w:rsidRPr="00A47492" w:rsidRDefault="00A47492" w:rsidP="000C2AFC">
            <w:pPr>
              <w:rPr>
                <w:rFonts w:cs="Calibri"/>
                <w:b/>
                <w:sz w:val="22"/>
                <w:szCs w:val="22"/>
              </w:rPr>
            </w:pPr>
            <w:r w:rsidRPr="00A47492">
              <w:rPr>
                <w:rFonts w:cs="Calibri"/>
                <w:b/>
                <w:sz w:val="22"/>
                <w:szCs w:val="22"/>
              </w:rPr>
              <w:t>30/21MHC</w:t>
            </w:r>
          </w:p>
        </w:tc>
        <w:tc>
          <w:tcPr>
            <w:tcW w:w="8080" w:type="dxa"/>
          </w:tcPr>
          <w:p w14:paraId="02C84456" w14:textId="77777777" w:rsidR="00A47492" w:rsidRPr="00A47492" w:rsidRDefault="00A47492" w:rsidP="000C2AFC">
            <w:pPr>
              <w:rPr>
                <w:rFonts w:cs="Calibri"/>
                <w:b/>
                <w:sz w:val="22"/>
                <w:szCs w:val="22"/>
              </w:rPr>
            </w:pPr>
            <w:r w:rsidRPr="00A47492">
              <w:rPr>
                <w:rFonts w:cs="Calibri"/>
                <w:b/>
                <w:sz w:val="22"/>
                <w:szCs w:val="22"/>
              </w:rPr>
              <w:t>Minutes of the previous meeting.</w:t>
            </w:r>
          </w:p>
        </w:tc>
        <w:tc>
          <w:tcPr>
            <w:tcW w:w="1110" w:type="dxa"/>
          </w:tcPr>
          <w:p w14:paraId="57F24326" w14:textId="77777777" w:rsidR="00A47492" w:rsidRPr="00A47492" w:rsidRDefault="00A47492" w:rsidP="000C2AFC">
            <w:pPr>
              <w:rPr>
                <w:rFonts w:cs="Calibri"/>
                <w:b/>
                <w:sz w:val="22"/>
                <w:szCs w:val="22"/>
              </w:rPr>
            </w:pPr>
          </w:p>
        </w:tc>
      </w:tr>
      <w:tr w:rsidR="00A47492" w:rsidRPr="00A47492" w14:paraId="2C890DC8" w14:textId="77777777" w:rsidTr="000C2AFC">
        <w:tc>
          <w:tcPr>
            <w:tcW w:w="1276" w:type="dxa"/>
          </w:tcPr>
          <w:p w14:paraId="19BB5F64" w14:textId="77777777" w:rsidR="00A47492" w:rsidRPr="00A47492" w:rsidRDefault="00A47492" w:rsidP="000C2AFC">
            <w:pPr>
              <w:rPr>
                <w:rFonts w:cs="Calibri"/>
                <w:sz w:val="22"/>
                <w:szCs w:val="22"/>
              </w:rPr>
            </w:pPr>
          </w:p>
        </w:tc>
        <w:tc>
          <w:tcPr>
            <w:tcW w:w="8080" w:type="dxa"/>
          </w:tcPr>
          <w:p w14:paraId="44474503" w14:textId="77777777" w:rsidR="00A47492" w:rsidRPr="00A47492" w:rsidRDefault="00A47492" w:rsidP="000C2AFC">
            <w:pPr>
              <w:rPr>
                <w:rFonts w:cs="Calibri"/>
                <w:bCs/>
                <w:sz w:val="22"/>
                <w:szCs w:val="22"/>
              </w:rPr>
            </w:pPr>
            <w:r w:rsidRPr="00A47492">
              <w:rPr>
                <w:rFonts w:cs="Calibri"/>
                <w:b/>
                <w:sz w:val="22"/>
                <w:szCs w:val="22"/>
              </w:rPr>
              <w:t>The Committee RESOLVED to approve the minutes of the meeting held 15</w:t>
            </w:r>
            <w:r w:rsidRPr="00A47492">
              <w:rPr>
                <w:rFonts w:cs="Calibri"/>
                <w:b/>
                <w:sz w:val="22"/>
                <w:szCs w:val="22"/>
                <w:vertAlign w:val="superscript"/>
              </w:rPr>
              <w:t>th</w:t>
            </w:r>
            <w:r w:rsidRPr="00A47492">
              <w:rPr>
                <w:rFonts w:cs="Calibri"/>
                <w:b/>
                <w:sz w:val="22"/>
                <w:szCs w:val="22"/>
              </w:rPr>
              <w:t xml:space="preserve"> December 2021</w:t>
            </w:r>
            <w:r w:rsidRPr="00A47492">
              <w:rPr>
                <w:rFonts w:cs="Calibri"/>
                <w:bCs/>
                <w:sz w:val="22"/>
                <w:szCs w:val="22"/>
              </w:rPr>
              <w:t>.</w:t>
            </w:r>
          </w:p>
          <w:p w14:paraId="7D2F5B14" w14:textId="77777777" w:rsidR="00A47492" w:rsidRPr="00A47492" w:rsidRDefault="00A47492" w:rsidP="000C2AFC">
            <w:pPr>
              <w:rPr>
                <w:rFonts w:cs="Calibri"/>
                <w:bCs/>
                <w:sz w:val="22"/>
                <w:szCs w:val="22"/>
              </w:rPr>
            </w:pPr>
            <w:r w:rsidRPr="00A47492">
              <w:rPr>
                <w:rFonts w:cs="Calibri"/>
                <w:bCs/>
                <w:sz w:val="22"/>
                <w:szCs w:val="22"/>
              </w:rPr>
              <w:t>The minutes were signed by the Chair.</w:t>
            </w:r>
          </w:p>
          <w:p w14:paraId="1CC60A0D" w14:textId="77777777" w:rsidR="00A47492" w:rsidRPr="00A47492" w:rsidRDefault="00A47492" w:rsidP="000C2AFC">
            <w:pPr>
              <w:rPr>
                <w:rFonts w:cs="Calibri"/>
                <w:bCs/>
                <w:sz w:val="22"/>
                <w:szCs w:val="22"/>
              </w:rPr>
            </w:pPr>
          </w:p>
          <w:p w14:paraId="747C4AE5" w14:textId="77777777" w:rsidR="00A47492" w:rsidRPr="00A47492" w:rsidRDefault="00A47492" w:rsidP="000C2AFC">
            <w:pPr>
              <w:rPr>
                <w:rFonts w:cs="Calibri"/>
                <w:bCs/>
                <w:sz w:val="22"/>
                <w:szCs w:val="22"/>
              </w:rPr>
            </w:pPr>
            <w:r w:rsidRPr="00A47492">
              <w:rPr>
                <w:rFonts w:cs="Calibri"/>
                <w:bCs/>
                <w:sz w:val="22"/>
                <w:szCs w:val="22"/>
              </w:rPr>
              <w:t>Carole Cecile reported that she had yet to formally wind up the Development working group but that she would do so shortly.</w:t>
            </w:r>
          </w:p>
          <w:p w14:paraId="5F52198B" w14:textId="77777777" w:rsidR="00A47492" w:rsidRPr="00A47492" w:rsidRDefault="00A47492" w:rsidP="000C2AFC">
            <w:pPr>
              <w:rPr>
                <w:rFonts w:cs="Calibri"/>
                <w:bCs/>
                <w:sz w:val="22"/>
                <w:szCs w:val="22"/>
              </w:rPr>
            </w:pPr>
          </w:p>
        </w:tc>
        <w:tc>
          <w:tcPr>
            <w:tcW w:w="1110" w:type="dxa"/>
          </w:tcPr>
          <w:p w14:paraId="6BAAC821" w14:textId="77777777" w:rsidR="00A47492" w:rsidRPr="00A47492" w:rsidRDefault="00A47492" w:rsidP="000C2AFC">
            <w:pPr>
              <w:rPr>
                <w:rFonts w:cs="Calibri"/>
                <w:b/>
                <w:sz w:val="22"/>
                <w:szCs w:val="22"/>
              </w:rPr>
            </w:pPr>
          </w:p>
          <w:p w14:paraId="11CC83A4" w14:textId="77777777" w:rsidR="00A47492" w:rsidRPr="00A47492" w:rsidRDefault="00A47492" w:rsidP="000C2AFC">
            <w:pPr>
              <w:rPr>
                <w:rFonts w:cs="Calibri"/>
                <w:b/>
                <w:sz w:val="22"/>
                <w:szCs w:val="22"/>
              </w:rPr>
            </w:pPr>
          </w:p>
          <w:p w14:paraId="6DE2E28C" w14:textId="77777777" w:rsidR="00A47492" w:rsidRPr="00A47492" w:rsidRDefault="00A47492" w:rsidP="000C2AFC">
            <w:pPr>
              <w:rPr>
                <w:rFonts w:cs="Calibri"/>
                <w:b/>
                <w:sz w:val="22"/>
                <w:szCs w:val="22"/>
              </w:rPr>
            </w:pPr>
          </w:p>
          <w:p w14:paraId="341A0900" w14:textId="77777777" w:rsidR="00A47492" w:rsidRPr="00A47492" w:rsidRDefault="00A47492" w:rsidP="000C2AFC">
            <w:pPr>
              <w:rPr>
                <w:rFonts w:cs="Calibri"/>
                <w:b/>
                <w:sz w:val="22"/>
                <w:szCs w:val="22"/>
              </w:rPr>
            </w:pPr>
          </w:p>
          <w:p w14:paraId="65D80D74" w14:textId="77777777" w:rsidR="00A47492" w:rsidRPr="00A47492" w:rsidRDefault="00A47492" w:rsidP="000C2AFC">
            <w:pPr>
              <w:rPr>
                <w:rFonts w:cs="Calibri"/>
                <w:b/>
                <w:sz w:val="22"/>
                <w:szCs w:val="22"/>
              </w:rPr>
            </w:pPr>
            <w:r w:rsidRPr="00A47492">
              <w:rPr>
                <w:rFonts w:cs="Calibri"/>
                <w:b/>
                <w:sz w:val="22"/>
                <w:szCs w:val="22"/>
              </w:rPr>
              <w:t>CC</w:t>
            </w:r>
          </w:p>
        </w:tc>
      </w:tr>
      <w:tr w:rsidR="00A47492" w:rsidRPr="00A47492" w14:paraId="4D8BC3C1" w14:textId="77777777" w:rsidTr="000C2AFC">
        <w:tc>
          <w:tcPr>
            <w:tcW w:w="1276" w:type="dxa"/>
          </w:tcPr>
          <w:p w14:paraId="20E2880D" w14:textId="77777777" w:rsidR="00A47492" w:rsidRPr="00A47492" w:rsidRDefault="00A47492" w:rsidP="000C2AFC">
            <w:pPr>
              <w:rPr>
                <w:rFonts w:cs="Calibri"/>
                <w:b/>
                <w:sz w:val="22"/>
                <w:szCs w:val="22"/>
              </w:rPr>
            </w:pPr>
            <w:r w:rsidRPr="00A47492">
              <w:rPr>
                <w:rFonts w:cs="Calibri"/>
                <w:b/>
                <w:sz w:val="22"/>
                <w:szCs w:val="22"/>
              </w:rPr>
              <w:t>31/21MHC</w:t>
            </w:r>
          </w:p>
        </w:tc>
        <w:tc>
          <w:tcPr>
            <w:tcW w:w="8080" w:type="dxa"/>
          </w:tcPr>
          <w:p w14:paraId="2D8A1EC2" w14:textId="77777777" w:rsidR="00A47492" w:rsidRPr="00A47492" w:rsidRDefault="00A47492" w:rsidP="000C2AFC">
            <w:pPr>
              <w:rPr>
                <w:rFonts w:cs="Calibri"/>
                <w:b/>
                <w:sz w:val="22"/>
                <w:szCs w:val="22"/>
              </w:rPr>
            </w:pPr>
            <w:r w:rsidRPr="00A47492">
              <w:rPr>
                <w:rFonts w:cs="Calibri"/>
                <w:b/>
                <w:sz w:val="22"/>
                <w:szCs w:val="22"/>
              </w:rPr>
              <w:t>Finance report</w:t>
            </w:r>
          </w:p>
        </w:tc>
        <w:tc>
          <w:tcPr>
            <w:tcW w:w="1110" w:type="dxa"/>
          </w:tcPr>
          <w:p w14:paraId="26CACF9F" w14:textId="77777777" w:rsidR="00A47492" w:rsidRPr="00A47492" w:rsidRDefault="00A47492" w:rsidP="000C2AFC">
            <w:pPr>
              <w:rPr>
                <w:rFonts w:cs="Calibri"/>
                <w:b/>
                <w:sz w:val="22"/>
                <w:szCs w:val="22"/>
              </w:rPr>
            </w:pPr>
          </w:p>
        </w:tc>
      </w:tr>
      <w:tr w:rsidR="00A47492" w:rsidRPr="00A47492" w14:paraId="26EB6B6A" w14:textId="77777777" w:rsidTr="000C2AFC">
        <w:tc>
          <w:tcPr>
            <w:tcW w:w="1276" w:type="dxa"/>
          </w:tcPr>
          <w:p w14:paraId="05E19769" w14:textId="77777777" w:rsidR="00A47492" w:rsidRPr="00A47492" w:rsidRDefault="00A47492" w:rsidP="000C2AFC">
            <w:pPr>
              <w:ind w:left="720"/>
              <w:jc w:val="right"/>
              <w:rPr>
                <w:rFonts w:cs="Calibri"/>
                <w:b/>
                <w:sz w:val="22"/>
                <w:szCs w:val="22"/>
              </w:rPr>
            </w:pPr>
            <w:r w:rsidRPr="00A47492">
              <w:rPr>
                <w:rFonts w:cs="Calibri"/>
                <w:b/>
                <w:sz w:val="22"/>
                <w:szCs w:val="22"/>
              </w:rPr>
              <w:t>a.</w:t>
            </w:r>
          </w:p>
        </w:tc>
        <w:tc>
          <w:tcPr>
            <w:tcW w:w="8080" w:type="dxa"/>
          </w:tcPr>
          <w:p w14:paraId="3A7A57E2" w14:textId="77777777" w:rsidR="00A47492" w:rsidRPr="00A47492" w:rsidRDefault="00A47492" w:rsidP="000C2AFC">
            <w:pPr>
              <w:rPr>
                <w:rFonts w:cs="Calibri"/>
                <w:b/>
                <w:sz w:val="22"/>
                <w:szCs w:val="22"/>
              </w:rPr>
            </w:pPr>
            <w:r w:rsidRPr="00A47492">
              <w:rPr>
                <w:rFonts w:cs="Calibri"/>
                <w:b/>
                <w:sz w:val="22"/>
                <w:szCs w:val="22"/>
              </w:rPr>
              <w:t>To receive a report on the Market Hall budget April 2021- November 2022.</w:t>
            </w:r>
          </w:p>
          <w:p w14:paraId="028A508C" w14:textId="77777777" w:rsidR="00A47492" w:rsidRPr="00A47492" w:rsidRDefault="00A47492" w:rsidP="000C2AFC">
            <w:pPr>
              <w:rPr>
                <w:rFonts w:cs="Calibri"/>
                <w:bCs/>
                <w:sz w:val="22"/>
                <w:szCs w:val="22"/>
              </w:rPr>
            </w:pPr>
            <w:r w:rsidRPr="00A47492">
              <w:rPr>
                <w:rFonts w:cs="Calibri"/>
                <w:bCs/>
                <w:sz w:val="22"/>
                <w:szCs w:val="22"/>
              </w:rPr>
              <w:t>The TC informed the Committee that an exceptionally high gas bill had been received, which she is investigating. She has already reprogrammed the heating for the Market Hall.</w:t>
            </w:r>
          </w:p>
          <w:p w14:paraId="0F40BD5D" w14:textId="77777777" w:rsidR="00A47492" w:rsidRPr="00A47492" w:rsidRDefault="00A47492" w:rsidP="000C2AFC">
            <w:pPr>
              <w:rPr>
                <w:rFonts w:cs="Calibri"/>
                <w:bCs/>
                <w:sz w:val="22"/>
                <w:szCs w:val="22"/>
              </w:rPr>
            </w:pPr>
          </w:p>
          <w:p w14:paraId="41AD5C99" w14:textId="77777777" w:rsidR="00A47492" w:rsidRPr="00A47492" w:rsidRDefault="00A47492" w:rsidP="000C2AFC">
            <w:pPr>
              <w:rPr>
                <w:rFonts w:cs="Calibri"/>
                <w:bCs/>
                <w:sz w:val="22"/>
                <w:szCs w:val="22"/>
              </w:rPr>
            </w:pPr>
            <w:r w:rsidRPr="00A47492">
              <w:rPr>
                <w:rFonts w:cs="Calibri"/>
                <w:bCs/>
                <w:sz w:val="22"/>
                <w:szCs w:val="22"/>
              </w:rPr>
              <w:t xml:space="preserve">The Committee noted that with an income to date of £38,820 and expenditure of £17,958 there is a current underspend of £20,662. Much of the underspend to date is due to money set aside for the refurbishment of the kitchen. This will be spent shortly as the kitchen is nearing completion. </w:t>
            </w:r>
          </w:p>
          <w:p w14:paraId="32C632D3" w14:textId="77777777" w:rsidR="00A47492" w:rsidRPr="00A47492" w:rsidRDefault="00A47492" w:rsidP="000C2AFC">
            <w:pPr>
              <w:rPr>
                <w:rFonts w:cs="Calibri"/>
                <w:bCs/>
                <w:sz w:val="22"/>
                <w:szCs w:val="22"/>
              </w:rPr>
            </w:pPr>
          </w:p>
          <w:p w14:paraId="789888F0" w14:textId="77777777" w:rsidR="00A47492" w:rsidRPr="00A47492" w:rsidRDefault="00A47492" w:rsidP="000C2AFC">
            <w:pPr>
              <w:rPr>
                <w:rFonts w:cs="Calibri"/>
                <w:bCs/>
                <w:sz w:val="22"/>
                <w:szCs w:val="22"/>
              </w:rPr>
            </w:pPr>
            <w:r w:rsidRPr="00A47492">
              <w:rPr>
                <w:rFonts w:cs="Calibri"/>
                <w:bCs/>
                <w:sz w:val="22"/>
                <w:szCs w:val="22"/>
              </w:rPr>
              <w:t>The TC advised that she expected the budget to balance at year end.</w:t>
            </w:r>
          </w:p>
          <w:p w14:paraId="0ECA598C" w14:textId="77777777" w:rsidR="00A47492" w:rsidRPr="00A47492" w:rsidRDefault="00A47492" w:rsidP="000C2AFC">
            <w:pPr>
              <w:rPr>
                <w:rFonts w:cs="Calibri"/>
                <w:b/>
                <w:sz w:val="22"/>
                <w:szCs w:val="22"/>
              </w:rPr>
            </w:pPr>
          </w:p>
          <w:p w14:paraId="03DA1B2B" w14:textId="77777777" w:rsidR="00A47492" w:rsidRPr="00A47492" w:rsidRDefault="00A47492" w:rsidP="000C2AFC">
            <w:pPr>
              <w:rPr>
                <w:rFonts w:cs="Calibri"/>
                <w:b/>
                <w:sz w:val="22"/>
                <w:szCs w:val="22"/>
              </w:rPr>
            </w:pPr>
            <w:r w:rsidRPr="00A47492">
              <w:rPr>
                <w:rFonts w:cs="Calibri"/>
                <w:b/>
                <w:sz w:val="22"/>
                <w:szCs w:val="22"/>
              </w:rPr>
              <w:t>The Committee noted the budgetary position for the current financial year.</w:t>
            </w:r>
          </w:p>
          <w:p w14:paraId="6150E2C9" w14:textId="77777777" w:rsidR="00A47492" w:rsidRPr="00A47492" w:rsidRDefault="00A47492" w:rsidP="000C2AFC">
            <w:pPr>
              <w:rPr>
                <w:rFonts w:cs="Calibri"/>
                <w:b/>
                <w:sz w:val="22"/>
                <w:szCs w:val="22"/>
              </w:rPr>
            </w:pPr>
          </w:p>
          <w:p w14:paraId="771932A0" w14:textId="77777777" w:rsidR="00A47492" w:rsidRPr="00A47492" w:rsidRDefault="00A47492" w:rsidP="000C2AFC">
            <w:pPr>
              <w:rPr>
                <w:rFonts w:cs="Calibri"/>
                <w:b/>
                <w:sz w:val="22"/>
                <w:szCs w:val="22"/>
              </w:rPr>
            </w:pPr>
            <w:r w:rsidRPr="00A47492">
              <w:rPr>
                <w:rFonts w:cs="Calibri"/>
                <w:b/>
                <w:sz w:val="22"/>
                <w:szCs w:val="22"/>
              </w:rPr>
              <w:t>The Committee also noted that the budget for 2022-2023 will go before a meeting of the Market Hall Trustee in February.</w:t>
            </w:r>
          </w:p>
          <w:p w14:paraId="1CB81CC3" w14:textId="77777777" w:rsidR="00A47492" w:rsidRPr="00A47492" w:rsidRDefault="00A47492" w:rsidP="000C2AFC">
            <w:pPr>
              <w:rPr>
                <w:rFonts w:cs="Calibri"/>
                <w:bCs/>
                <w:sz w:val="22"/>
                <w:szCs w:val="22"/>
              </w:rPr>
            </w:pPr>
          </w:p>
        </w:tc>
        <w:tc>
          <w:tcPr>
            <w:tcW w:w="1110" w:type="dxa"/>
          </w:tcPr>
          <w:p w14:paraId="5E342966" w14:textId="77777777" w:rsidR="00A47492" w:rsidRPr="00A47492" w:rsidRDefault="00A47492" w:rsidP="000C2AFC">
            <w:pPr>
              <w:rPr>
                <w:rFonts w:cs="Calibri"/>
                <w:b/>
                <w:sz w:val="22"/>
                <w:szCs w:val="22"/>
              </w:rPr>
            </w:pPr>
          </w:p>
          <w:p w14:paraId="12250F9D" w14:textId="77777777" w:rsidR="00A47492" w:rsidRPr="00A47492" w:rsidRDefault="00A47492" w:rsidP="000C2AFC">
            <w:pPr>
              <w:rPr>
                <w:rFonts w:cs="Calibri"/>
                <w:b/>
                <w:sz w:val="22"/>
                <w:szCs w:val="22"/>
              </w:rPr>
            </w:pPr>
          </w:p>
          <w:p w14:paraId="32D4C08B" w14:textId="77777777" w:rsidR="00A47492" w:rsidRPr="00A47492" w:rsidRDefault="00A47492" w:rsidP="000C2AFC">
            <w:pPr>
              <w:rPr>
                <w:rFonts w:cs="Calibri"/>
                <w:b/>
                <w:sz w:val="22"/>
                <w:szCs w:val="22"/>
              </w:rPr>
            </w:pPr>
            <w:r w:rsidRPr="00A47492">
              <w:rPr>
                <w:rFonts w:cs="Calibri"/>
                <w:b/>
                <w:sz w:val="22"/>
                <w:szCs w:val="22"/>
              </w:rPr>
              <w:t>TC</w:t>
            </w:r>
          </w:p>
        </w:tc>
      </w:tr>
      <w:tr w:rsidR="00A47492" w:rsidRPr="00A47492" w14:paraId="232D2D85" w14:textId="77777777" w:rsidTr="000C2AFC">
        <w:tc>
          <w:tcPr>
            <w:tcW w:w="1276" w:type="dxa"/>
          </w:tcPr>
          <w:p w14:paraId="30848FF6" w14:textId="77777777" w:rsidR="00A47492" w:rsidRPr="00A47492" w:rsidRDefault="00A47492" w:rsidP="000C2AFC">
            <w:pPr>
              <w:rPr>
                <w:rFonts w:cs="Calibri"/>
                <w:b/>
                <w:sz w:val="22"/>
                <w:szCs w:val="22"/>
              </w:rPr>
            </w:pPr>
            <w:r w:rsidRPr="00A47492">
              <w:rPr>
                <w:rFonts w:cs="Calibri"/>
                <w:b/>
                <w:sz w:val="22"/>
                <w:szCs w:val="22"/>
              </w:rPr>
              <w:t>32/21MHC</w:t>
            </w:r>
          </w:p>
        </w:tc>
        <w:tc>
          <w:tcPr>
            <w:tcW w:w="8080" w:type="dxa"/>
          </w:tcPr>
          <w:p w14:paraId="68938AA9" w14:textId="77777777" w:rsidR="00A47492" w:rsidRPr="00A47492" w:rsidRDefault="00A47492" w:rsidP="000C2AFC">
            <w:pPr>
              <w:rPr>
                <w:rFonts w:cs="Calibri"/>
                <w:b/>
                <w:sz w:val="22"/>
                <w:szCs w:val="22"/>
              </w:rPr>
            </w:pPr>
            <w:r w:rsidRPr="00A47492">
              <w:rPr>
                <w:rFonts w:cs="Calibri"/>
                <w:b/>
                <w:sz w:val="22"/>
                <w:szCs w:val="22"/>
              </w:rPr>
              <w:t>Clerk’s update on operational matters.</w:t>
            </w:r>
          </w:p>
        </w:tc>
        <w:tc>
          <w:tcPr>
            <w:tcW w:w="1110" w:type="dxa"/>
          </w:tcPr>
          <w:p w14:paraId="7F3B5B5E" w14:textId="77777777" w:rsidR="00A47492" w:rsidRPr="00A47492" w:rsidRDefault="00A47492" w:rsidP="000C2AFC">
            <w:pPr>
              <w:rPr>
                <w:rFonts w:cs="Calibri"/>
                <w:b/>
                <w:sz w:val="22"/>
                <w:szCs w:val="22"/>
              </w:rPr>
            </w:pPr>
          </w:p>
        </w:tc>
      </w:tr>
      <w:tr w:rsidR="00A47492" w:rsidRPr="00A47492" w14:paraId="512C9EDF" w14:textId="77777777" w:rsidTr="000C2AFC">
        <w:tc>
          <w:tcPr>
            <w:tcW w:w="1276" w:type="dxa"/>
          </w:tcPr>
          <w:p w14:paraId="17381146" w14:textId="77777777" w:rsidR="00A47492" w:rsidRPr="00A47492" w:rsidRDefault="00A47492" w:rsidP="000C2AFC">
            <w:pPr>
              <w:jc w:val="right"/>
              <w:rPr>
                <w:rFonts w:cs="Calibri"/>
                <w:b/>
                <w:sz w:val="22"/>
                <w:szCs w:val="22"/>
              </w:rPr>
            </w:pPr>
            <w:r w:rsidRPr="00A47492">
              <w:rPr>
                <w:rFonts w:cs="Calibri"/>
                <w:b/>
                <w:sz w:val="22"/>
                <w:szCs w:val="22"/>
              </w:rPr>
              <w:t>a.</w:t>
            </w:r>
          </w:p>
        </w:tc>
        <w:tc>
          <w:tcPr>
            <w:tcW w:w="8080" w:type="dxa"/>
          </w:tcPr>
          <w:p w14:paraId="5CFB689E" w14:textId="77777777" w:rsidR="00A47492" w:rsidRPr="00A47492" w:rsidRDefault="00A47492" w:rsidP="000C2AFC">
            <w:pPr>
              <w:rPr>
                <w:rFonts w:cs="Calibri"/>
                <w:b/>
                <w:sz w:val="22"/>
                <w:szCs w:val="22"/>
              </w:rPr>
            </w:pPr>
            <w:r w:rsidRPr="00A47492">
              <w:rPr>
                <w:rFonts w:cs="Calibri"/>
                <w:b/>
                <w:sz w:val="22"/>
                <w:szCs w:val="22"/>
              </w:rPr>
              <w:t>To receive an update on the projector.</w:t>
            </w:r>
          </w:p>
          <w:p w14:paraId="33E96C76" w14:textId="77777777" w:rsidR="00A47492" w:rsidRPr="00A47492" w:rsidRDefault="00A47492" w:rsidP="000C2AFC">
            <w:pPr>
              <w:rPr>
                <w:rFonts w:cs="Calibri"/>
                <w:b/>
                <w:sz w:val="22"/>
                <w:szCs w:val="22"/>
              </w:rPr>
            </w:pPr>
            <w:r w:rsidRPr="00A47492">
              <w:rPr>
                <w:rFonts w:cs="Calibri"/>
                <w:bCs/>
                <w:sz w:val="22"/>
                <w:szCs w:val="22"/>
              </w:rPr>
              <w:t xml:space="preserve">The TC reported that the projector was now working perfectly. The problem was due to the </w:t>
            </w:r>
            <w:proofErr w:type="gramStart"/>
            <w:r w:rsidRPr="00A47492">
              <w:rPr>
                <w:rFonts w:cs="Calibri"/>
                <w:bCs/>
                <w:sz w:val="22"/>
                <w:szCs w:val="22"/>
              </w:rPr>
              <w:t>close proximity</w:t>
            </w:r>
            <w:proofErr w:type="gramEnd"/>
            <w:r w:rsidRPr="00A47492">
              <w:rPr>
                <w:rFonts w:cs="Calibri"/>
                <w:bCs/>
                <w:sz w:val="22"/>
                <w:szCs w:val="22"/>
              </w:rPr>
              <w:t xml:space="preserve"> of the electrical wiring and the cable for the projector. These are now further apart</w:t>
            </w:r>
            <w:r w:rsidRPr="00A47492">
              <w:rPr>
                <w:rFonts w:cs="Calibri"/>
                <w:b/>
                <w:sz w:val="22"/>
                <w:szCs w:val="22"/>
              </w:rPr>
              <w:t>.</w:t>
            </w:r>
          </w:p>
          <w:p w14:paraId="1CF2B666" w14:textId="77777777" w:rsidR="00A47492" w:rsidRPr="00A47492" w:rsidRDefault="00A47492" w:rsidP="000C2AFC">
            <w:pPr>
              <w:rPr>
                <w:rFonts w:cs="Calibri"/>
                <w:b/>
                <w:sz w:val="22"/>
                <w:szCs w:val="22"/>
              </w:rPr>
            </w:pPr>
          </w:p>
        </w:tc>
        <w:tc>
          <w:tcPr>
            <w:tcW w:w="1110" w:type="dxa"/>
          </w:tcPr>
          <w:p w14:paraId="264C1E21" w14:textId="77777777" w:rsidR="00A47492" w:rsidRPr="00A47492" w:rsidRDefault="00A47492" w:rsidP="000C2AFC">
            <w:pPr>
              <w:rPr>
                <w:rFonts w:cs="Calibri"/>
                <w:b/>
                <w:sz w:val="22"/>
                <w:szCs w:val="22"/>
              </w:rPr>
            </w:pPr>
          </w:p>
        </w:tc>
      </w:tr>
      <w:tr w:rsidR="00A47492" w:rsidRPr="00A47492" w14:paraId="4268FF7A" w14:textId="77777777" w:rsidTr="000C2AFC">
        <w:tc>
          <w:tcPr>
            <w:tcW w:w="1276" w:type="dxa"/>
          </w:tcPr>
          <w:p w14:paraId="37D7A468" w14:textId="77777777" w:rsidR="00A47492" w:rsidRPr="00A47492" w:rsidRDefault="00A47492" w:rsidP="000C2AFC">
            <w:pPr>
              <w:jc w:val="right"/>
              <w:rPr>
                <w:rFonts w:cs="Calibri"/>
                <w:b/>
                <w:bCs/>
                <w:sz w:val="22"/>
                <w:szCs w:val="22"/>
              </w:rPr>
            </w:pPr>
            <w:r w:rsidRPr="00A47492">
              <w:rPr>
                <w:rFonts w:cs="Calibri"/>
                <w:b/>
                <w:bCs/>
                <w:sz w:val="22"/>
                <w:szCs w:val="22"/>
              </w:rPr>
              <w:lastRenderedPageBreak/>
              <w:t>b.</w:t>
            </w:r>
          </w:p>
        </w:tc>
        <w:tc>
          <w:tcPr>
            <w:tcW w:w="8080" w:type="dxa"/>
          </w:tcPr>
          <w:p w14:paraId="66CB09FD" w14:textId="77777777" w:rsidR="00A47492" w:rsidRPr="00A47492" w:rsidRDefault="00A47492" w:rsidP="000C2AFC">
            <w:pPr>
              <w:rPr>
                <w:rFonts w:cs="Calibri"/>
                <w:b/>
                <w:bCs/>
                <w:sz w:val="22"/>
                <w:szCs w:val="22"/>
              </w:rPr>
            </w:pPr>
            <w:r w:rsidRPr="00A47492">
              <w:rPr>
                <w:rFonts w:cs="Calibri"/>
                <w:b/>
                <w:bCs/>
                <w:sz w:val="22"/>
                <w:szCs w:val="22"/>
              </w:rPr>
              <w:t>To receive an update on clock service and repair.</w:t>
            </w:r>
          </w:p>
          <w:p w14:paraId="164B1172" w14:textId="77777777" w:rsidR="00A47492" w:rsidRPr="00A47492" w:rsidRDefault="00A47492" w:rsidP="000C2AFC">
            <w:pPr>
              <w:rPr>
                <w:rFonts w:cs="Calibri"/>
                <w:sz w:val="22"/>
                <w:szCs w:val="22"/>
              </w:rPr>
            </w:pPr>
            <w:r w:rsidRPr="00A47492">
              <w:rPr>
                <w:rFonts w:cs="Calibri"/>
                <w:sz w:val="22"/>
                <w:szCs w:val="22"/>
              </w:rPr>
              <w:t>The TC informed the Committee that repairs had been commissioned but a date for the repair has not yet been fixed.</w:t>
            </w:r>
          </w:p>
          <w:p w14:paraId="58E8F06B" w14:textId="77777777" w:rsidR="00A47492" w:rsidRPr="00A47492" w:rsidRDefault="00A47492" w:rsidP="000C2AFC">
            <w:pPr>
              <w:rPr>
                <w:rFonts w:cs="Calibri"/>
                <w:sz w:val="22"/>
                <w:szCs w:val="22"/>
              </w:rPr>
            </w:pPr>
          </w:p>
          <w:p w14:paraId="7B5C26F0" w14:textId="77777777" w:rsidR="00A47492" w:rsidRPr="00A47492" w:rsidRDefault="00A47492" w:rsidP="000C2AFC">
            <w:pPr>
              <w:rPr>
                <w:rFonts w:cs="Calibri"/>
                <w:sz w:val="22"/>
                <w:szCs w:val="22"/>
              </w:rPr>
            </w:pPr>
            <w:r w:rsidRPr="00A47492">
              <w:rPr>
                <w:rFonts w:cs="Calibri"/>
                <w:sz w:val="22"/>
                <w:szCs w:val="22"/>
              </w:rPr>
              <w:t xml:space="preserve">The Committee noted that a fire drill and review of the Evacuation Plan is overdue. </w:t>
            </w:r>
          </w:p>
          <w:p w14:paraId="194EBEE0" w14:textId="77777777" w:rsidR="00A47492" w:rsidRPr="00A47492" w:rsidRDefault="00A47492" w:rsidP="000C2AFC">
            <w:pPr>
              <w:rPr>
                <w:rFonts w:cs="Calibri"/>
                <w:b/>
                <w:bCs/>
                <w:sz w:val="22"/>
                <w:szCs w:val="22"/>
              </w:rPr>
            </w:pPr>
            <w:r w:rsidRPr="00A47492">
              <w:rPr>
                <w:rFonts w:cs="Calibri"/>
                <w:b/>
                <w:bCs/>
                <w:sz w:val="22"/>
                <w:szCs w:val="22"/>
              </w:rPr>
              <w:t>The Committee agreed that the ATC should invite Committee members to participate in an evacuation on a suitable date.</w:t>
            </w:r>
          </w:p>
          <w:p w14:paraId="7CFD4A3F" w14:textId="77777777" w:rsidR="00A47492" w:rsidRPr="00A47492" w:rsidRDefault="00A47492" w:rsidP="000C2AFC">
            <w:pPr>
              <w:rPr>
                <w:rFonts w:cs="Calibri"/>
                <w:sz w:val="22"/>
                <w:szCs w:val="22"/>
              </w:rPr>
            </w:pPr>
          </w:p>
        </w:tc>
        <w:tc>
          <w:tcPr>
            <w:tcW w:w="1110" w:type="dxa"/>
          </w:tcPr>
          <w:p w14:paraId="1C165FE7" w14:textId="77777777" w:rsidR="00A47492" w:rsidRPr="00A47492" w:rsidRDefault="00A47492" w:rsidP="000C2AFC">
            <w:pPr>
              <w:rPr>
                <w:rFonts w:cs="Calibri"/>
                <w:b/>
                <w:sz w:val="22"/>
                <w:szCs w:val="22"/>
              </w:rPr>
            </w:pPr>
          </w:p>
          <w:p w14:paraId="2169F511" w14:textId="77777777" w:rsidR="00A47492" w:rsidRPr="00A47492" w:rsidRDefault="00A47492" w:rsidP="000C2AFC">
            <w:pPr>
              <w:rPr>
                <w:rFonts w:cs="Calibri"/>
                <w:b/>
                <w:sz w:val="22"/>
                <w:szCs w:val="22"/>
              </w:rPr>
            </w:pPr>
          </w:p>
          <w:p w14:paraId="78EB3FF9" w14:textId="77777777" w:rsidR="00A47492" w:rsidRPr="00A47492" w:rsidRDefault="00A47492" w:rsidP="000C2AFC">
            <w:pPr>
              <w:rPr>
                <w:rFonts w:cs="Calibri"/>
                <w:b/>
                <w:sz w:val="22"/>
                <w:szCs w:val="22"/>
              </w:rPr>
            </w:pPr>
          </w:p>
          <w:p w14:paraId="74023980" w14:textId="77777777" w:rsidR="00A47492" w:rsidRPr="00A47492" w:rsidRDefault="00A47492" w:rsidP="000C2AFC">
            <w:pPr>
              <w:rPr>
                <w:rFonts w:cs="Calibri"/>
                <w:b/>
                <w:sz w:val="22"/>
                <w:szCs w:val="22"/>
              </w:rPr>
            </w:pPr>
          </w:p>
          <w:p w14:paraId="1464E20F" w14:textId="77777777" w:rsidR="00A47492" w:rsidRPr="00A47492" w:rsidRDefault="00A47492" w:rsidP="000C2AFC">
            <w:pPr>
              <w:rPr>
                <w:rFonts w:cs="Calibri"/>
                <w:b/>
                <w:sz w:val="22"/>
                <w:szCs w:val="22"/>
              </w:rPr>
            </w:pPr>
          </w:p>
          <w:p w14:paraId="7D4104FB" w14:textId="77777777" w:rsidR="00A47492" w:rsidRPr="00A47492" w:rsidRDefault="00A47492" w:rsidP="000C2AFC">
            <w:pPr>
              <w:rPr>
                <w:rFonts w:cs="Calibri"/>
                <w:b/>
                <w:sz w:val="22"/>
                <w:szCs w:val="22"/>
              </w:rPr>
            </w:pPr>
            <w:r w:rsidRPr="00A47492">
              <w:rPr>
                <w:rFonts w:cs="Calibri"/>
                <w:b/>
                <w:sz w:val="22"/>
                <w:szCs w:val="22"/>
              </w:rPr>
              <w:t>ATC</w:t>
            </w:r>
          </w:p>
        </w:tc>
      </w:tr>
      <w:tr w:rsidR="00A47492" w:rsidRPr="00A47492" w14:paraId="13D14456" w14:textId="77777777" w:rsidTr="000C2AFC">
        <w:tc>
          <w:tcPr>
            <w:tcW w:w="1276" w:type="dxa"/>
          </w:tcPr>
          <w:p w14:paraId="511DD38B" w14:textId="77777777" w:rsidR="00A47492" w:rsidRPr="00A47492" w:rsidRDefault="00A47492" w:rsidP="000C2AFC">
            <w:pPr>
              <w:rPr>
                <w:rFonts w:cs="Calibri"/>
                <w:b/>
                <w:bCs/>
                <w:sz w:val="22"/>
                <w:szCs w:val="22"/>
              </w:rPr>
            </w:pPr>
            <w:r w:rsidRPr="00A47492">
              <w:rPr>
                <w:rFonts w:cs="Calibri"/>
                <w:b/>
                <w:bCs/>
                <w:sz w:val="22"/>
                <w:szCs w:val="22"/>
              </w:rPr>
              <w:t>33/21MHC</w:t>
            </w:r>
          </w:p>
        </w:tc>
        <w:tc>
          <w:tcPr>
            <w:tcW w:w="8080" w:type="dxa"/>
          </w:tcPr>
          <w:p w14:paraId="00496EBD" w14:textId="77777777" w:rsidR="00A47492" w:rsidRPr="00A47492" w:rsidRDefault="00A47492" w:rsidP="000C2AFC">
            <w:pPr>
              <w:rPr>
                <w:rFonts w:cs="Calibri"/>
                <w:b/>
                <w:bCs/>
                <w:sz w:val="22"/>
                <w:szCs w:val="22"/>
              </w:rPr>
            </w:pPr>
            <w:r w:rsidRPr="00A47492">
              <w:rPr>
                <w:rFonts w:cs="Calibri"/>
                <w:b/>
                <w:bCs/>
                <w:sz w:val="22"/>
                <w:szCs w:val="22"/>
              </w:rPr>
              <w:t>To receive an update on the kitchen refurbishment</w:t>
            </w:r>
          </w:p>
        </w:tc>
        <w:tc>
          <w:tcPr>
            <w:tcW w:w="1110" w:type="dxa"/>
          </w:tcPr>
          <w:p w14:paraId="1C2A0A13" w14:textId="77777777" w:rsidR="00A47492" w:rsidRPr="00A47492" w:rsidRDefault="00A47492" w:rsidP="000C2AFC">
            <w:pPr>
              <w:rPr>
                <w:rFonts w:cs="Calibri"/>
                <w:sz w:val="22"/>
                <w:szCs w:val="22"/>
              </w:rPr>
            </w:pPr>
          </w:p>
        </w:tc>
      </w:tr>
      <w:tr w:rsidR="00A47492" w:rsidRPr="00A47492" w14:paraId="7A58679A" w14:textId="77777777" w:rsidTr="000C2AFC">
        <w:tc>
          <w:tcPr>
            <w:tcW w:w="1276" w:type="dxa"/>
          </w:tcPr>
          <w:p w14:paraId="5E375967" w14:textId="77777777" w:rsidR="00A47492" w:rsidRPr="00A47492" w:rsidRDefault="00A47492" w:rsidP="000C2AFC">
            <w:pPr>
              <w:jc w:val="right"/>
              <w:rPr>
                <w:rFonts w:cs="Calibri"/>
                <w:b/>
                <w:bCs/>
                <w:sz w:val="22"/>
                <w:szCs w:val="22"/>
              </w:rPr>
            </w:pPr>
            <w:r w:rsidRPr="00A47492">
              <w:rPr>
                <w:rFonts w:cs="Calibri"/>
                <w:b/>
                <w:bCs/>
                <w:sz w:val="22"/>
                <w:szCs w:val="22"/>
              </w:rPr>
              <w:t>a.</w:t>
            </w:r>
          </w:p>
        </w:tc>
        <w:tc>
          <w:tcPr>
            <w:tcW w:w="8080" w:type="dxa"/>
          </w:tcPr>
          <w:p w14:paraId="0C6DAD2C" w14:textId="77777777" w:rsidR="00A47492" w:rsidRPr="00A47492" w:rsidRDefault="00A47492" w:rsidP="000C2AFC">
            <w:pPr>
              <w:rPr>
                <w:rFonts w:cs="Calibri"/>
                <w:b/>
                <w:bCs/>
                <w:sz w:val="22"/>
                <w:szCs w:val="22"/>
              </w:rPr>
            </w:pPr>
            <w:r w:rsidRPr="00A47492">
              <w:rPr>
                <w:rFonts w:cs="Calibri"/>
                <w:b/>
                <w:bCs/>
                <w:sz w:val="22"/>
                <w:szCs w:val="22"/>
              </w:rPr>
              <w:t>To consider arrangements and options for a dishwasher.</w:t>
            </w:r>
          </w:p>
          <w:p w14:paraId="669921E9" w14:textId="77777777" w:rsidR="00A47492" w:rsidRPr="00A47492" w:rsidRDefault="00A47492" w:rsidP="000C2AFC">
            <w:pPr>
              <w:rPr>
                <w:rFonts w:cs="Calibri"/>
                <w:sz w:val="22"/>
                <w:szCs w:val="22"/>
              </w:rPr>
            </w:pPr>
            <w:r w:rsidRPr="00A47492">
              <w:rPr>
                <w:rFonts w:cs="Calibri"/>
                <w:sz w:val="22"/>
                <w:szCs w:val="22"/>
              </w:rPr>
              <w:t xml:space="preserve">The TC had sent out information on domestic and commercial dishwashers. There is a significant difference in price, with commercial dishwashers at £1-2K and high-end domestic dishwashers at £500-£600. She explained that hirers had </w:t>
            </w:r>
            <w:proofErr w:type="spellStart"/>
            <w:r w:rsidRPr="00A47492">
              <w:rPr>
                <w:rFonts w:cs="Calibri"/>
                <w:sz w:val="22"/>
                <w:szCs w:val="22"/>
              </w:rPr>
              <w:t>fedback</w:t>
            </w:r>
            <w:proofErr w:type="spellEnd"/>
            <w:r w:rsidRPr="00A47492">
              <w:rPr>
                <w:rFonts w:cs="Calibri"/>
                <w:sz w:val="22"/>
                <w:szCs w:val="22"/>
              </w:rPr>
              <w:t xml:space="preserve"> that they would feel more confident about operating a domestic dishwasher.</w:t>
            </w:r>
          </w:p>
          <w:p w14:paraId="1BB6D8F0" w14:textId="77777777" w:rsidR="00A47492" w:rsidRPr="00A47492" w:rsidRDefault="00A47492" w:rsidP="000C2AFC">
            <w:pPr>
              <w:rPr>
                <w:rFonts w:cs="Calibri"/>
                <w:sz w:val="22"/>
                <w:szCs w:val="22"/>
              </w:rPr>
            </w:pPr>
          </w:p>
          <w:p w14:paraId="50AD3B3D" w14:textId="77777777" w:rsidR="00A47492" w:rsidRPr="00A47492" w:rsidRDefault="00A47492" w:rsidP="000C2AFC">
            <w:pPr>
              <w:rPr>
                <w:rFonts w:cs="Calibri"/>
                <w:b/>
                <w:bCs/>
                <w:sz w:val="22"/>
                <w:szCs w:val="22"/>
              </w:rPr>
            </w:pPr>
            <w:r w:rsidRPr="00A47492">
              <w:rPr>
                <w:rFonts w:cs="Calibri"/>
                <w:b/>
                <w:bCs/>
                <w:sz w:val="22"/>
                <w:szCs w:val="22"/>
              </w:rPr>
              <w:t>The Committee RESOLVED that the TC should purchase a good quality domestic dishwasher.</w:t>
            </w:r>
          </w:p>
          <w:p w14:paraId="20C67B03" w14:textId="77777777" w:rsidR="00A47492" w:rsidRPr="00A47492" w:rsidRDefault="00A47492" w:rsidP="000C2AFC">
            <w:pPr>
              <w:rPr>
                <w:rFonts w:cs="Calibri"/>
                <w:b/>
                <w:bCs/>
                <w:sz w:val="22"/>
                <w:szCs w:val="22"/>
              </w:rPr>
            </w:pPr>
            <w:r w:rsidRPr="00A47492">
              <w:rPr>
                <w:rFonts w:cs="Calibri"/>
                <w:sz w:val="22"/>
                <w:szCs w:val="22"/>
              </w:rPr>
              <w:t>The ATC will add checks of salt and filter to the weekly safety checks</w:t>
            </w:r>
            <w:r w:rsidRPr="00A47492">
              <w:rPr>
                <w:rFonts w:cs="Calibri"/>
                <w:b/>
                <w:bCs/>
                <w:sz w:val="22"/>
                <w:szCs w:val="22"/>
              </w:rPr>
              <w:t>.</w:t>
            </w:r>
          </w:p>
          <w:p w14:paraId="7969F27C" w14:textId="77777777" w:rsidR="00A47492" w:rsidRPr="00A47492" w:rsidRDefault="00A47492" w:rsidP="000C2AFC">
            <w:pPr>
              <w:rPr>
                <w:rFonts w:cs="Calibri"/>
                <w:b/>
                <w:bCs/>
                <w:sz w:val="22"/>
                <w:szCs w:val="22"/>
              </w:rPr>
            </w:pPr>
          </w:p>
        </w:tc>
        <w:tc>
          <w:tcPr>
            <w:tcW w:w="1110" w:type="dxa"/>
          </w:tcPr>
          <w:p w14:paraId="70887B6D" w14:textId="77777777" w:rsidR="00A47492" w:rsidRPr="00A47492" w:rsidRDefault="00A47492" w:rsidP="000C2AFC">
            <w:pPr>
              <w:rPr>
                <w:rFonts w:cs="Calibri"/>
                <w:sz w:val="22"/>
                <w:szCs w:val="22"/>
              </w:rPr>
            </w:pPr>
          </w:p>
          <w:p w14:paraId="3EF3F285" w14:textId="77777777" w:rsidR="00A47492" w:rsidRPr="00A47492" w:rsidRDefault="00A47492" w:rsidP="000C2AFC">
            <w:pPr>
              <w:rPr>
                <w:rFonts w:cs="Calibri"/>
                <w:sz w:val="22"/>
                <w:szCs w:val="22"/>
              </w:rPr>
            </w:pPr>
          </w:p>
          <w:p w14:paraId="2FAB9DC7" w14:textId="77777777" w:rsidR="00A47492" w:rsidRPr="00A47492" w:rsidRDefault="00A47492" w:rsidP="000C2AFC">
            <w:pPr>
              <w:rPr>
                <w:rFonts w:cs="Calibri"/>
                <w:sz w:val="22"/>
                <w:szCs w:val="22"/>
              </w:rPr>
            </w:pPr>
          </w:p>
          <w:p w14:paraId="65D09D61" w14:textId="77777777" w:rsidR="00A47492" w:rsidRPr="00A47492" w:rsidRDefault="00A47492" w:rsidP="000C2AFC">
            <w:pPr>
              <w:rPr>
                <w:rFonts w:cs="Calibri"/>
                <w:b/>
                <w:bCs/>
                <w:sz w:val="22"/>
                <w:szCs w:val="22"/>
              </w:rPr>
            </w:pPr>
          </w:p>
          <w:p w14:paraId="0F327406" w14:textId="77777777" w:rsidR="00A47492" w:rsidRPr="00A47492" w:rsidRDefault="00A47492" w:rsidP="000C2AFC">
            <w:pPr>
              <w:rPr>
                <w:rFonts w:cs="Calibri"/>
                <w:b/>
                <w:bCs/>
                <w:sz w:val="22"/>
                <w:szCs w:val="22"/>
              </w:rPr>
            </w:pPr>
          </w:p>
          <w:p w14:paraId="1D99BF3B" w14:textId="77777777" w:rsidR="00A47492" w:rsidRPr="00A47492" w:rsidRDefault="00A47492" w:rsidP="000C2AFC">
            <w:pPr>
              <w:rPr>
                <w:rFonts w:cs="Calibri"/>
                <w:b/>
                <w:bCs/>
                <w:sz w:val="22"/>
                <w:szCs w:val="22"/>
              </w:rPr>
            </w:pPr>
          </w:p>
          <w:p w14:paraId="2E4A04FD" w14:textId="77777777" w:rsidR="00A47492" w:rsidRPr="00A47492" w:rsidRDefault="00A47492" w:rsidP="000C2AFC">
            <w:pPr>
              <w:rPr>
                <w:rFonts w:cs="Calibri"/>
                <w:b/>
                <w:bCs/>
                <w:sz w:val="22"/>
                <w:szCs w:val="22"/>
              </w:rPr>
            </w:pPr>
            <w:r w:rsidRPr="00A47492">
              <w:rPr>
                <w:rFonts w:cs="Calibri"/>
                <w:b/>
                <w:bCs/>
                <w:sz w:val="22"/>
                <w:szCs w:val="22"/>
              </w:rPr>
              <w:t>TC</w:t>
            </w:r>
          </w:p>
          <w:p w14:paraId="68AE2D7B" w14:textId="77777777" w:rsidR="00A47492" w:rsidRPr="00A47492" w:rsidRDefault="00A47492" w:rsidP="000C2AFC">
            <w:pPr>
              <w:rPr>
                <w:rFonts w:cs="Calibri"/>
                <w:b/>
                <w:bCs/>
                <w:sz w:val="22"/>
                <w:szCs w:val="22"/>
              </w:rPr>
            </w:pPr>
          </w:p>
          <w:p w14:paraId="7D13C423" w14:textId="77777777" w:rsidR="00A47492" w:rsidRPr="00A47492" w:rsidRDefault="00A47492" w:rsidP="000C2AFC">
            <w:pPr>
              <w:rPr>
                <w:rFonts w:cs="Calibri"/>
                <w:sz w:val="22"/>
                <w:szCs w:val="22"/>
              </w:rPr>
            </w:pPr>
            <w:r w:rsidRPr="00A47492">
              <w:rPr>
                <w:rFonts w:cs="Calibri"/>
                <w:b/>
                <w:bCs/>
                <w:sz w:val="22"/>
                <w:szCs w:val="22"/>
              </w:rPr>
              <w:t>ATC</w:t>
            </w:r>
          </w:p>
        </w:tc>
      </w:tr>
      <w:tr w:rsidR="00A47492" w:rsidRPr="00A47492" w14:paraId="44BC683A" w14:textId="77777777" w:rsidTr="000C2AFC">
        <w:tc>
          <w:tcPr>
            <w:tcW w:w="1276" w:type="dxa"/>
          </w:tcPr>
          <w:p w14:paraId="2C8B6693" w14:textId="77777777" w:rsidR="00A47492" w:rsidRPr="00A47492" w:rsidRDefault="00A47492" w:rsidP="000C2AFC">
            <w:pPr>
              <w:jc w:val="right"/>
              <w:rPr>
                <w:rFonts w:cs="Calibri"/>
                <w:b/>
                <w:sz w:val="22"/>
                <w:szCs w:val="22"/>
              </w:rPr>
            </w:pPr>
            <w:r w:rsidRPr="00A47492">
              <w:rPr>
                <w:rFonts w:cs="Calibri"/>
                <w:b/>
                <w:sz w:val="22"/>
                <w:szCs w:val="22"/>
              </w:rPr>
              <w:t>b.</w:t>
            </w:r>
          </w:p>
        </w:tc>
        <w:tc>
          <w:tcPr>
            <w:tcW w:w="8080" w:type="dxa"/>
          </w:tcPr>
          <w:p w14:paraId="7AEAD0F8" w14:textId="77777777" w:rsidR="00A47492" w:rsidRPr="00A47492" w:rsidRDefault="00A47492" w:rsidP="000C2AFC">
            <w:pPr>
              <w:rPr>
                <w:rFonts w:cs="Calibri"/>
                <w:b/>
                <w:sz w:val="22"/>
                <w:szCs w:val="22"/>
              </w:rPr>
            </w:pPr>
            <w:r w:rsidRPr="00A47492">
              <w:rPr>
                <w:rFonts w:cs="Calibri"/>
                <w:b/>
                <w:sz w:val="22"/>
                <w:szCs w:val="22"/>
              </w:rPr>
              <w:t>To discuss equipping the new kitchen.</w:t>
            </w:r>
          </w:p>
          <w:p w14:paraId="1D5FA372" w14:textId="77777777" w:rsidR="00A47492" w:rsidRPr="00A47492" w:rsidRDefault="00A47492" w:rsidP="000C2AFC">
            <w:pPr>
              <w:rPr>
                <w:rFonts w:cs="Calibri"/>
                <w:bCs/>
                <w:sz w:val="22"/>
                <w:szCs w:val="22"/>
              </w:rPr>
            </w:pPr>
            <w:r w:rsidRPr="00A47492">
              <w:rPr>
                <w:rFonts w:cs="Calibri"/>
                <w:bCs/>
                <w:sz w:val="22"/>
                <w:szCs w:val="22"/>
              </w:rPr>
              <w:t>The TC proposed that 100 of each item of crockery and cutlery should be put into the new kitchen and very old items should be thrown away. Items will be topped up annually.</w:t>
            </w:r>
          </w:p>
          <w:p w14:paraId="790E0EDF" w14:textId="77777777" w:rsidR="00A47492" w:rsidRPr="00A47492" w:rsidRDefault="00A47492" w:rsidP="000C2AFC">
            <w:pPr>
              <w:rPr>
                <w:rFonts w:cs="Calibri"/>
                <w:b/>
                <w:sz w:val="22"/>
                <w:szCs w:val="22"/>
              </w:rPr>
            </w:pPr>
            <w:r w:rsidRPr="00A47492">
              <w:rPr>
                <w:rFonts w:cs="Calibri"/>
                <w:b/>
                <w:sz w:val="22"/>
                <w:szCs w:val="22"/>
              </w:rPr>
              <w:t>The Committee agreed this idea in principle.</w:t>
            </w:r>
          </w:p>
          <w:p w14:paraId="2B5D85A3" w14:textId="77777777" w:rsidR="00A47492" w:rsidRPr="00A47492" w:rsidRDefault="00A47492" w:rsidP="000C2AFC">
            <w:pPr>
              <w:rPr>
                <w:rFonts w:cs="Calibri"/>
                <w:bCs/>
                <w:sz w:val="22"/>
                <w:szCs w:val="22"/>
              </w:rPr>
            </w:pPr>
            <w:r w:rsidRPr="00A47492">
              <w:rPr>
                <w:rFonts w:cs="Calibri"/>
                <w:bCs/>
                <w:sz w:val="22"/>
                <w:szCs w:val="22"/>
              </w:rPr>
              <w:t xml:space="preserve">Carole Cecil advised that businesses, </w:t>
            </w:r>
            <w:proofErr w:type="gramStart"/>
            <w:r w:rsidRPr="00A47492">
              <w:rPr>
                <w:rFonts w:cs="Calibri"/>
                <w:bCs/>
                <w:sz w:val="22"/>
                <w:szCs w:val="22"/>
              </w:rPr>
              <w:t>e.g.</w:t>
            </w:r>
            <w:proofErr w:type="gramEnd"/>
            <w:r w:rsidRPr="00A47492">
              <w:rPr>
                <w:rFonts w:cs="Calibri"/>
                <w:bCs/>
                <w:sz w:val="22"/>
                <w:szCs w:val="22"/>
              </w:rPr>
              <w:t xml:space="preserve"> the Bell, may be getting rid of items. Di Eastman advised that Nisbets are good suppliers of catering equipment.</w:t>
            </w:r>
          </w:p>
          <w:p w14:paraId="3DDC852C" w14:textId="77777777" w:rsidR="00A47492" w:rsidRPr="00A47492" w:rsidRDefault="00A47492" w:rsidP="000C2AFC">
            <w:pPr>
              <w:rPr>
                <w:rFonts w:cs="Calibri"/>
                <w:bCs/>
                <w:sz w:val="22"/>
                <w:szCs w:val="22"/>
              </w:rPr>
            </w:pPr>
          </w:p>
          <w:p w14:paraId="4FEDC359" w14:textId="77777777" w:rsidR="00A47492" w:rsidRPr="00A47492" w:rsidRDefault="00A47492" w:rsidP="000C2AFC">
            <w:pPr>
              <w:rPr>
                <w:rFonts w:cs="Calibri"/>
                <w:bCs/>
                <w:sz w:val="22"/>
                <w:szCs w:val="22"/>
              </w:rPr>
            </w:pPr>
            <w:r w:rsidRPr="00A47492">
              <w:rPr>
                <w:rFonts w:cs="Calibri"/>
                <w:bCs/>
                <w:sz w:val="22"/>
                <w:szCs w:val="22"/>
              </w:rPr>
              <w:t>There was a discussion about whether to provide a warmer. The TC advised that there is enough space and available sockets should one be needed.</w:t>
            </w:r>
          </w:p>
          <w:p w14:paraId="6F6C096B" w14:textId="77777777" w:rsidR="00A47492" w:rsidRPr="00A47492" w:rsidRDefault="00A47492" w:rsidP="000C2AFC">
            <w:pPr>
              <w:rPr>
                <w:rFonts w:cs="Calibri"/>
                <w:bCs/>
                <w:sz w:val="22"/>
                <w:szCs w:val="22"/>
              </w:rPr>
            </w:pPr>
            <w:r w:rsidRPr="00A47492">
              <w:rPr>
                <w:rFonts w:cs="Calibri"/>
                <w:b/>
                <w:sz w:val="22"/>
                <w:szCs w:val="22"/>
              </w:rPr>
              <w:t xml:space="preserve">The Committee RESOLVED to return to this issue should a customer require a warmer. </w:t>
            </w:r>
            <w:r w:rsidRPr="00A47492">
              <w:rPr>
                <w:rFonts w:cs="Calibri"/>
                <w:bCs/>
                <w:sz w:val="22"/>
                <w:szCs w:val="22"/>
              </w:rPr>
              <w:t>(Nisbet’s can deliver quickly).</w:t>
            </w:r>
          </w:p>
          <w:p w14:paraId="1EB230C7" w14:textId="77777777" w:rsidR="00A47492" w:rsidRPr="00A47492" w:rsidRDefault="00A47492" w:rsidP="000C2AFC">
            <w:pPr>
              <w:rPr>
                <w:rFonts w:cs="Calibri"/>
                <w:b/>
                <w:sz w:val="22"/>
                <w:szCs w:val="22"/>
              </w:rPr>
            </w:pPr>
          </w:p>
        </w:tc>
        <w:tc>
          <w:tcPr>
            <w:tcW w:w="1110" w:type="dxa"/>
          </w:tcPr>
          <w:p w14:paraId="35061324" w14:textId="77777777" w:rsidR="00A47492" w:rsidRPr="00A47492" w:rsidRDefault="00A47492" w:rsidP="000C2AFC">
            <w:pPr>
              <w:rPr>
                <w:rFonts w:cs="Calibri"/>
                <w:sz w:val="22"/>
                <w:szCs w:val="22"/>
              </w:rPr>
            </w:pPr>
          </w:p>
          <w:p w14:paraId="4519258B" w14:textId="77777777" w:rsidR="00A47492" w:rsidRPr="00A47492" w:rsidRDefault="00A47492" w:rsidP="000C2AFC">
            <w:pPr>
              <w:rPr>
                <w:rFonts w:cs="Calibri"/>
                <w:sz w:val="22"/>
                <w:szCs w:val="22"/>
              </w:rPr>
            </w:pPr>
          </w:p>
          <w:p w14:paraId="70C21AB0" w14:textId="77777777" w:rsidR="00A47492" w:rsidRPr="00A47492" w:rsidRDefault="00A47492" w:rsidP="000C2AFC">
            <w:pPr>
              <w:rPr>
                <w:rFonts w:cs="Calibri"/>
                <w:sz w:val="22"/>
                <w:szCs w:val="22"/>
              </w:rPr>
            </w:pPr>
          </w:p>
          <w:p w14:paraId="6186BFEE" w14:textId="77777777" w:rsidR="00A47492" w:rsidRPr="00A47492" w:rsidRDefault="00A47492" w:rsidP="000C2AFC">
            <w:pPr>
              <w:rPr>
                <w:rFonts w:cs="Calibri"/>
                <w:sz w:val="22"/>
                <w:szCs w:val="22"/>
              </w:rPr>
            </w:pPr>
          </w:p>
          <w:p w14:paraId="097E002E" w14:textId="77777777" w:rsidR="00A47492" w:rsidRPr="00A47492" w:rsidRDefault="00A47492" w:rsidP="000C2AFC">
            <w:pPr>
              <w:rPr>
                <w:rFonts w:cs="Calibri"/>
                <w:sz w:val="22"/>
                <w:szCs w:val="22"/>
              </w:rPr>
            </w:pPr>
          </w:p>
          <w:p w14:paraId="41D99BB5" w14:textId="77777777" w:rsidR="00A47492" w:rsidRPr="00A47492" w:rsidRDefault="00A47492" w:rsidP="000C2AFC">
            <w:pPr>
              <w:rPr>
                <w:rFonts w:cs="Calibri"/>
                <w:sz w:val="22"/>
                <w:szCs w:val="22"/>
              </w:rPr>
            </w:pPr>
          </w:p>
          <w:p w14:paraId="54375508" w14:textId="77777777" w:rsidR="00A47492" w:rsidRPr="00A47492" w:rsidRDefault="00A47492" w:rsidP="000C2AFC">
            <w:pPr>
              <w:rPr>
                <w:rFonts w:cs="Calibri"/>
                <w:sz w:val="22"/>
                <w:szCs w:val="22"/>
              </w:rPr>
            </w:pPr>
          </w:p>
          <w:p w14:paraId="69C5EB6C" w14:textId="77777777" w:rsidR="00A47492" w:rsidRPr="00A47492" w:rsidRDefault="00A47492" w:rsidP="000C2AFC">
            <w:pPr>
              <w:rPr>
                <w:rFonts w:cs="Calibri"/>
                <w:sz w:val="22"/>
                <w:szCs w:val="22"/>
              </w:rPr>
            </w:pPr>
          </w:p>
          <w:p w14:paraId="68E56E11" w14:textId="77777777" w:rsidR="00A47492" w:rsidRPr="00A47492" w:rsidRDefault="00A47492" w:rsidP="000C2AFC">
            <w:pPr>
              <w:rPr>
                <w:rFonts w:cs="Calibri"/>
                <w:b/>
                <w:bCs/>
                <w:sz w:val="22"/>
                <w:szCs w:val="22"/>
              </w:rPr>
            </w:pPr>
            <w:r w:rsidRPr="00A47492">
              <w:rPr>
                <w:rFonts w:cs="Calibri"/>
                <w:b/>
                <w:bCs/>
                <w:sz w:val="22"/>
                <w:szCs w:val="22"/>
              </w:rPr>
              <w:t>TC</w:t>
            </w:r>
          </w:p>
        </w:tc>
      </w:tr>
      <w:tr w:rsidR="00A47492" w:rsidRPr="00A47492" w14:paraId="220A2B1D" w14:textId="77777777" w:rsidTr="000C2AFC">
        <w:tc>
          <w:tcPr>
            <w:tcW w:w="1276" w:type="dxa"/>
          </w:tcPr>
          <w:p w14:paraId="0AF7620C" w14:textId="77777777" w:rsidR="00A47492" w:rsidRPr="00A47492" w:rsidRDefault="00A47492" w:rsidP="000C2AFC">
            <w:pPr>
              <w:rPr>
                <w:rFonts w:cs="Calibri"/>
                <w:b/>
                <w:bCs/>
                <w:sz w:val="22"/>
                <w:szCs w:val="22"/>
              </w:rPr>
            </w:pPr>
            <w:r w:rsidRPr="00A47492">
              <w:rPr>
                <w:rFonts w:cs="Calibri"/>
                <w:b/>
                <w:bCs/>
                <w:sz w:val="22"/>
                <w:szCs w:val="22"/>
              </w:rPr>
              <w:t>34/21MHC</w:t>
            </w:r>
          </w:p>
        </w:tc>
        <w:tc>
          <w:tcPr>
            <w:tcW w:w="8080" w:type="dxa"/>
          </w:tcPr>
          <w:p w14:paraId="4F792C31" w14:textId="77777777" w:rsidR="00A47492" w:rsidRPr="00A47492" w:rsidRDefault="00A47492" w:rsidP="000C2AFC">
            <w:pPr>
              <w:rPr>
                <w:rFonts w:cs="Calibri"/>
                <w:b/>
                <w:bCs/>
                <w:sz w:val="22"/>
                <w:szCs w:val="22"/>
              </w:rPr>
            </w:pPr>
            <w:r w:rsidRPr="00A47492">
              <w:rPr>
                <w:rFonts w:cs="Calibri"/>
                <w:b/>
                <w:bCs/>
                <w:sz w:val="22"/>
                <w:szCs w:val="22"/>
              </w:rPr>
              <w:t>Market Hall improvements phase 3</w:t>
            </w:r>
          </w:p>
        </w:tc>
        <w:tc>
          <w:tcPr>
            <w:tcW w:w="1110" w:type="dxa"/>
          </w:tcPr>
          <w:p w14:paraId="76A138BA" w14:textId="77777777" w:rsidR="00A47492" w:rsidRPr="00A47492" w:rsidRDefault="00A47492" w:rsidP="000C2AFC">
            <w:pPr>
              <w:rPr>
                <w:rFonts w:cs="Calibri"/>
                <w:sz w:val="22"/>
                <w:szCs w:val="22"/>
              </w:rPr>
            </w:pPr>
          </w:p>
        </w:tc>
      </w:tr>
      <w:tr w:rsidR="00A47492" w:rsidRPr="00A47492" w14:paraId="7FC90E1C" w14:textId="77777777" w:rsidTr="000C2AFC">
        <w:tc>
          <w:tcPr>
            <w:tcW w:w="1276" w:type="dxa"/>
          </w:tcPr>
          <w:p w14:paraId="7B24AE9B" w14:textId="77777777" w:rsidR="00A47492" w:rsidRPr="00A47492" w:rsidRDefault="00A47492" w:rsidP="000C2AFC">
            <w:pPr>
              <w:jc w:val="right"/>
              <w:rPr>
                <w:rFonts w:cs="Calibri"/>
                <w:b/>
                <w:sz w:val="22"/>
                <w:szCs w:val="22"/>
              </w:rPr>
            </w:pPr>
            <w:r w:rsidRPr="00A47492">
              <w:rPr>
                <w:rFonts w:cs="Calibri"/>
                <w:b/>
                <w:sz w:val="22"/>
                <w:szCs w:val="22"/>
              </w:rPr>
              <w:t>a</w:t>
            </w:r>
          </w:p>
        </w:tc>
        <w:tc>
          <w:tcPr>
            <w:tcW w:w="8080" w:type="dxa"/>
          </w:tcPr>
          <w:p w14:paraId="494B5D8E" w14:textId="77777777" w:rsidR="00A47492" w:rsidRPr="00A47492" w:rsidRDefault="00A47492" w:rsidP="000C2AFC">
            <w:pPr>
              <w:rPr>
                <w:rFonts w:cs="Calibri"/>
                <w:b/>
                <w:sz w:val="22"/>
                <w:szCs w:val="22"/>
              </w:rPr>
            </w:pPr>
            <w:r w:rsidRPr="00A47492">
              <w:rPr>
                <w:rFonts w:cs="Calibri"/>
                <w:b/>
                <w:sz w:val="22"/>
                <w:szCs w:val="22"/>
              </w:rPr>
              <w:t>To consider revised options to toilets and frontage.</w:t>
            </w:r>
          </w:p>
          <w:p w14:paraId="6B50E421" w14:textId="77777777" w:rsidR="00A47492" w:rsidRPr="00A47492" w:rsidRDefault="00A47492" w:rsidP="000C2AFC">
            <w:pPr>
              <w:rPr>
                <w:rFonts w:cs="Calibri"/>
                <w:bCs/>
                <w:sz w:val="22"/>
                <w:szCs w:val="22"/>
              </w:rPr>
            </w:pPr>
            <w:r w:rsidRPr="00A47492">
              <w:rPr>
                <w:rFonts w:cs="Calibri"/>
                <w:bCs/>
                <w:sz w:val="22"/>
                <w:szCs w:val="22"/>
              </w:rPr>
              <w:t>The TC presented revised drawings from the architect showing the men’s washroom in the current boiler room and women’s washroom in the Webster Room. There are two men’s stalls and two urinals and three women’s stalls as well as the cleaning cupboard.</w:t>
            </w:r>
          </w:p>
          <w:p w14:paraId="194CB423" w14:textId="77777777" w:rsidR="00A47492" w:rsidRPr="00A47492" w:rsidRDefault="00A47492" w:rsidP="000C2AFC">
            <w:pPr>
              <w:rPr>
                <w:rFonts w:cs="Calibri"/>
                <w:bCs/>
                <w:sz w:val="22"/>
                <w:szCs w:val="22"/>
              </w:rPr>
            </w:pPr>
          </w:p>
          <w:p w14:paraId="2EA756CB" w14:textId="77777777" w:rsidR="00A47492" w:rsidRPr="00A47492" w:rsidRDefault="00A47492" w:rsidP="000C2AFC">
            <w:pPr>
              <w:rPr>
                <w:rFonts w:cs="Calibri"/>
                <w:bCs/>
                <w:sz w:val="22"/>
                <w:szCs w:val="22"/>
              </w:rPr>
            </w:pPr>
            <w:r w:rsidRPr="00A47492">
              <w:rPr>
                <w:rFonts w:cs="Calibri"/>
                <w:bCs/>
                <w:sz w:val="22"/>
                <w:szCs w:val="22"/>
              </w:rPr>
              <w:t>The storeroom can double as a green room, but there is little leeway in the Market Hall for changing space for performers.</w:t>
            </w:r>
          </w:p>
          <w:p w14:paraId="64B96670" w14:textId="77777777" w:rsidR="00A47492" w:rsidRPr="00A47492" w:rsidRDefault="00A47492" w:rsidP="000C2AFC">
            <w:pPr>
              <w:rPr>
                <w:rFonts w:cs="Calibri"/>
                <w:bCs/>
                <w:sz w:val="22"/>
                <w:szCs w:val="22"/>
              </w:rPr>
            </w:pPr>
          </w:p>
          <w:p w14:paraId="379BB579" w14:textId="77777777" w:rsidR="00A47492" w:rsidRPr="00A47492" w:rsidRDefault="00A47492" w:rsidP="000C2AFC">
            <w:pPr>
              <w:rPr>
                <w:rFonts w:cs="Calibri"/>
                <w:bCs/>
                <w:sz w:val="22"/>
                <w:szCs w:val="22"/>
              </w:rPr>
            </w:pPr>
            <w:r w:rsidRPr="00A47492">
              <w:rPr>
                <w:rFonts w:cs="Calibri"/>
                <w:bCs/>
                <w:sz w:val="22"/>
                <w:szCs w:val="22"/>
              </w:rPr>
              <w:t xml:space="preserve">The architect advised that it is best to leave the drawings with the corner shaved off the kitchen for now </w:t>
            </w:r>
            <w:proofErr w:type="gramStart"/>
            <w:r w:rsidRPr="00A47492">
              <w:rPr>
                <w:rFonts w:cs="Calibri"/>
                <w:bCs/>
                <w:sz w:val="22"/>
                <w:szCs w:val="22"/>
              </w:rPr>
              <w:t>in order to</w:t>
            </w:r>
            <w:proofErr w:type="gramEnd"/>
            <w:r w:rsidRPr="00A47492">
              <w:rPr>
                <w:rFonts w:cs="Calibri"/>
                <w:bCs/>
                <w:sz w:val="22"/>
                <w:szCs w:val="22"/>
              </w:rPr>
              <w:t xml:space="preserve"> test whether this would get planning permission. The architect will also advise regarding the need for specialist surveys for drainage, levels etc.</w:t>
            </w:r>
          </w:p>
          <w:p w14:paraId="6B8DB42D" w14:textId="77777777" w:rsidR="00A47492" w:rsidRPr="00A47492" w:rsidRDefault="00A47492" w:rsidP="000C2AFC">
            <w:pPr>
              <w:rPr>
                <w:rFonts w:cs="Calibri"/>
                <w:bCs/>
                <w:sz w:val="22"/>
                <w:szCs w:val="22"/>
              </w:rPr>
            </w:pPr>
          </w:p>
          <w:p w14:paraId="36461EA8" w14:textId="77777777" w:rsidR="00A47492" w:rsidRPr="00A47492" w:rsidRDefault="00A47492" w:rsidP="000C2AFC">
            <w:pPr>
              <w:rPr>
                <w:rFonts w:cs="Calibri"/>
                <w:bCs/>
                <w:sz w:val="22"/>
                <w:szCs w:val="22"/>
              </w:rPr>
            </w:pPr>
            <w:r w:rsidRPr="00A47492">
              <w:rPr>
                <w:rFonts w:cs="Calibri"/>
                <w:bCs/>
                <w:sz w:val="22"/>
                <w:szCs w:val="22"/>
              </w:rPr>
              <w:t>There was a discussion about the café at the front of the building and how this might work.</w:t>
            </w:r>
          </w:p>
          <w:p w14:paraId="3B12D3B2" w14:textId="77777777" w:rsidR="00A47492" w:rsidRPr="00A47492" w:rsidRDefault="00A47492" w:rsidP="000C2AFC">
            <w:pPr>
              <w:rPr>
                <w:rFonts w:cs="Calibri"/>
                <w:bCs/>
                <w:sz w:val="22"/>
                <w:szCs w:val="22"/>
              </w:rPr>
            </w:pPr>
          </w:p>
          <w:p w14:paraId="5C502423" w14:textId="77777777" w:rsidR="00A47492" w:rsidRPr="00A47492" w:rsidRDefault="00A47492" w:rsidP="000C2AFC">
            <w:pPr>
              <w:rPr>
                <w:rFonts w:cs="Calibri"/>
                <w:b/>
                <w:sz w:val="22"/>
                <w:szCs w:val="22"/>
              </w:rPr>
            </w:pPr>
            <w:r w:rsidRPr="00A47492">
              <w:rPr>
                <w:rFonts w:cs="Calibri"/>
                <w:b/>
                <w:sz w:val="22"/>
                <w:szCs w:val="22"/>
              </w:rPr>
              <w:t>The Committee RESOLVED to recommend the drawings to the Market Hall Trustee.</w:t>
            </w:r>
          </w:p>
          <w:p w14:paraId="09872FB4" w14:textId="77777777" w:rsidR="00A47492" w:rsidRPr="00A47492" w:rsidRDefault="00A47492" w:rsidP="000C2AFC">
            <w:pPr>
              <w:rPr>
                <w:rFonts w:cs="Calibri"/>
                <w:b/>
                <w:sz w:val="22"/>
                <w:szCs w:val="22"/>
              </w:rPr>
            </w:pPr>
          </w:p>
          <w:p w14:paraId="223DCFD4" w14:textId="77777777" w:rsidR="00A47492" w:rsidRPr="00A47492" w:rsidRDefault="00A47492" w:rsidP="000C2AFC">
            <w:pPr>
              <w:rPr>
                <w:rFonts w:cs="Calibri"/>
                <w:bCs/>
                <w:sz w:val="22"/>
                <w:szCs w:val="22"/>
              </w:rPr>
            </w:pPr>
            <w:r w:rsidRPr="00A47492">
              <w:rPr>
                <w:rFonts w:cs="Calibri"/>
                <w:bCs/>
                <w:sz w:val="22"/>
                <w:szCs w:val="22"/>
              </w:rPr>
              <w:t>Once the drawings are agreed the architect will apply for planning permission. The Council will need to tender for all work before it submits its main Lottery bid as all costs and budgets must be fully evidenced.</w:t>
            </w:r>
          </w:p>
          <w:p w14:paraId="385ABDC6" w14:textId="77777777" w:rsidR="00A47492" w:rsidRPr="00A47492" w:rsidRDefault="00A47492" w:rsidP="000C2AFC">
            <w:pPr>
              <w:rPr>
                <w:rFonts w:cs="Calibri"/>
                <w:b/>
                <w:sz w:val="22"/>
                <w:szCs w:val="22"/>
              </w:rPr>
            </w:pPr>
          </w:p>
        </w:tc>
        <w:tc>
          <w:tcPr>
            <w:tcW w:w="1110" w:type="dxa"/>
          </w:tcPr>
          <w:p w14:paraId="0C2F32E5" w14:textId="77777777" w:rsidR="00A47492" w:rsidRPr="00A47492" w:rsidRDefault="00A47492" w:rsidP="000C2AFC">
            <w:pPr>
              <w:rPr>
                <w:rFonts w:cs="Calibri"/>
                <w:sz w:val="22"/>
                <w:szCs w:val="22"/>
              </w:rPr>
            </w:pPr>
          </w:p>
          <w:p w14:paraId="09C02621" w14:textId="77777777" w:rsidR="00A47492" w:rsidRPr="00A47492" w:rsidRDefault="00A47492" w:rsidP="000C2AFC">
            <w:pPr>
              <w:rPr>
                <w:rFonts w:cs="Calibri"/>
                <w:sz w:val="22"/>
                <w:szCs w:val="22"/>
              </w:rPr>
            </w:pPr>
          </w:p>
          <w:p w14:paraId="2B83768A" w14:textId="77777777" w:rsidR="00A47492" w:rsidRPr="00A47492" w:rsidRDefault="00A47492" w:rsidP="000C2AFC">
            <w:pPr>
              <w:rPr>
                <w:rFonts w:cs="Calibri"/>
                <w:sz w:val="22"/>
                <w:szCs w:val="22"/>
              </w:rPr>
            </w:pPr>
          </w:p>
          <w:p w14:paraId="6D674899" w14:textId="77777777" w:rsidR="00A47492" w:rsidRPr="00A47492" w:rsidRDefault="00A47492" w:rsidP="000C2AFC">
            <w:pPr>
              <w:rPr>
                <w:rFonts w:cs="Calibri"/>
                <w:sz w:val="22"/>
                <w:szCs w:val="22"/>
              </w:rPr>
            </w:pPr>
          </w:p>
          <w:p w14:paraId="2E5905D3" w14:textId="77777777" w:rsidR="00A47492" w:rsidRPr="00A47492" w:rsidRDefault="00A47492" w:rsidP="000C2AFC">
            <w:pPr>
              <w:rPr>
                <w:rFonts w:cs="Calibri"/>
                <w:sz w:val="22"/>
                <w:szCs w:val="22"/>
              </w:rPr>
            </w:pPr>
          </w:p>
          <w:p w14:paraId="28414D64" w14:textId="77777777" w:rsidR="00A47492" w:rsidRPr="00A47492" w:rsidRDefault="00A47492" w:rsidP="000C2AFC">
            <w:pPr>
              <w:rPr>
                <w:rFonts w:cs="Calibri"/>
                <w:sz w:val="22"/>
                <w:szCs w:val="22"/>
              </w:rPr>
            </w:pPr>
          </w:p>
          <w:p w14:paraId="6C42B1B8" w14:textId="77777777" w:rsidR="00A47492" w:rsidRPr="00A47492" w:rsidRDefault="00A47492" w:rsidP="000C2AFC">
            <w:pPr>
              <w:rPr>
                <w:rFonts w:cs="Calibri"/>
                <w:sz w:val="22"/>
                <w:szCs w:val="22"/>
              </w:rPr>
            </w:pPr>
          </w:p>
          <w:p w14:paraId="55A8C91E" w14:textId="77777777" w:rsidR="00A47492" w:rsidRPr="00A47492" w:rsidRDefault="00A47492" w:rsidP="000C2AFC">
            <w:pPr>
              <w:rPr>
                <w:rFonts w:cs="Calibri"/>
                <w:sz w:val="22"/>
                <w:szCs w:val="22"/>
              </w:rPr>
            </w:pPr>
          </w:p>
          <w:p w14:paraId="473865AE" w14:textId="77777777" w:rsidR="00A47492" w:rsidRPr="00A47492" w:rsidRDefault="00A47492" w:rsidP="000C2AFC">
            <w:pPr>
              <w:rPr>
                <w:rFonts w:cs="Calibri"/>
                <w:sz w:val="22"/>
                <w:szCs w:val="22"/>
              </w:rPr>
            </w:pPr>
          </w:p>
          <w:p w14:paraId="59A19F9F" w14:textId="77777777" w:rsidR="00A47492" w:rsidRPr="00A47492" w:rsidRDefault="00A47492" w:rsidP="000C2AFC">
            <w:pPr>
              <w:rPr>
                <w:rFonts w:cs="Calibri"/>
                <w:sz w:val="22"/>
                <w:szCs w:val="22"/>
              </w:rPr>
            </w:pPr>
          </w:p>
          <w:p w14:paraId="287587AE" w14:textId="77777777" w:rsidR="00A47492" w:rsidRPr="00A47492" w:rsidRDefault="00A47492" w:rsidP="000C2AFC">
            <w:pPr>
              <w:rPr>
                <w:rFonts w:cs="Calibri"/>
                <w:sz w:val="22"/>
                <w:szCs w:val="22"/>
              </w:rPr>
            </w:pPr>
          </w:p>
          <w:p w14:paraId="3FE2EDC9" w14:textId="77777777" w:rsidR="00A47492" w:rsidRPr="00A47492" w:rsidRDefault="00A47492" w:rsidP="000C2AFC">
            <w:pPr>
              <w:rPr>
                <w:rFonts w:cs="Calibri"/>
                <w:b/>
                <w:bCs/>
                <w:sz w:val="22"/>
                <w:szCs w:val="22"/>
              </w:rPr>
            </w:pPr>
            <w:r w:rsidRPr="00A47492">
              <w:rPr>
                <w:rFonts w:cs="Calibri"/>
                <w:b/>
                <w:bCs/>
                <w:sz w:val="22"/>
                <w:szCs w:val="22"/>
              </w:rPr>
              <w:t>TC</w:t>
            </w:r>
          </w:p>
        </w:tc>
      </w:tr>
      <w:tr w:rsidR="00A47492" w:rsidRPr="00A47492" w14:paraId="57C156DB" w14:textId="77777777" w:rsidTr="000C2AFC">
        <w:tc>
          <w:tcPr>
            <w:tcW w:w="1276" w:type="dxa"/>
          </w:tcPr>
          <w:p w14:paraId="5F2F3D0F" w14:textId="77777777" w:rsidR="00A47492" w:rsidRPr="00A47492" w:rsidRDefault="00A47492" w:rsidP="000C2AFC">
            <w:pPr>
              <w:rPr>
                <w:rFonts w:cs="Calibri"/>
                <w:b/>
                <w:bCs/>
                <w:sz w:val="22"/>
                <w:szCs w:val="22"/>
              </w:rPr>
            </w:pPr>
            <w:r w:rsidRPr="00A47492">
              <w:rPr>
                <w:rFonts w:cs="Calibri"/>
                <w:b/>
                <w:bCs/>
                <w:sz w:val="22"/>
                <w:szCs w:val="22"/>
              </w:rPr>
              <w:t>35/21MHC</w:t>
            </w:r>
          </w:p>
        </w:tc>
        <w:tc>
          <w:tcPr>
            <w:tcW w:w="8080" w:type="dxa"/>
          </w:tcPr>
          <w:p w14:paraId="32465014" w14:textId="77777777" w:rsidR="00A47492" w:rsidRPr="00A47492" w:rsidRDefault="00A47492" w:rsidP="000C2AFC">
            <w:pPr>
              <w:rPr>
                <w:rFonts w:cs="Calibri"/>
                <w:b/>
                <w:bCs/>
                <w:sz w:val="22"/>
                <w:szCs w:val="22"/>
              </w:rPr>
            </w:pPr>
            <w:r w:rsidRPr="00A47492">
              <w:rPr>
                <w:rFonts w:cs="Calibri"/>
                <w:b/>
                <w:bCs/>
                <w:sz w:val="22"/>
                <w:szCs w:val="22"/>
              </w:rPr>
              <w:t>Bookings 2021-2022</w:t>
            </w:r>
          </w:p>
        </w:tc>
        <w:tc>
          <w:tcPr>
            <w:tcW w:w="1110" w:type="dxa"/>
          </w:tcPr>
          <w:p w14:paraId="4E7ACAC2" w14:textId="77777777" w:rsidR="00A47492" w:rsidRPr="00A47492" w:rsidRDefault="00A47492" w:rsidP="000C2AFC">
            <w:pPr>
              <w:rPr>
                <w:rFonts w:cs="Calibri"/>
                <w:sz w:val="22"/>
                <w:szCs w:val="22"/>
              </w:rPr>
            </w:pPr>
          </w:p>
        </w:tc>
      </w:tr>
      <w:tr w:rsidR="00A47492" w:rsidRPr="00A47492" w14:paraId="0037DA4B" w14:textId="77777777" w:rsidTr="000C2AFC">
        <w:tc>
          <w:tcPr>
            <w:tcW w:w="1276" w:type="dxa"/>
          </w:tcPr>
          <w:p w14:paraId="2F2DFC5B" w14:textId="77777777" w:rsidR="00A47492" w:rsidRPr="00A47492" w:rsidRDefault="00A47492" w:rsidP="000C2AFC">
            <w:pPr>
              <w:jc w:val="right"/>
              <w:rPr>
                <w:rFonts w:cs="Calibri"/>
                <w:b/>
                <w:sz w:val="22"/>
                <w:szCs w:val="22"/>
              </w:rPr>
            </w:pPr>
            <w:r w:rsidRPr="00A47492">
              <w:rPr>
                <w:rFonts w:cs="Calibri"/>
                <w:b/>
                <w:sz w:val="22"/>
                <w:szCs w:val="22"/>
              </w:rPr>
              <w:t>a.</w:t>
            </w:r>
          </w:p>
        </w:tc>
        <w:tc>
          <w:tcPr>
            <w:tcW w:w="8080" w:type="dxa"/>
          </w:tcPr>
          <w:p w14:paraId="1236FF03" w14:textId="77777777" w:rsidR="00A47492" w:rsidRPr="00A47492" w:rsidRDefault="00A47492" w:rsidP="000C2AFC">
            <w:pPr>
              <w:rPr>
                <w:rFonts w:cs="Calibri"/>
                <w:b/>
                <w:sz w:val="22"/>
                <w:szCs w:val="22"/>
              </w:rPr>
            </w:pPr>
            <w:r w:rsidRPr="00A47492">
              <w:rPr>
                <w:rFonts w:cs="Calibri"/>
                <w:b/>
                <w:sz w:val="22"/>
                <w:szCs w:val="22"/>
              </w:rPr>
              <w:t>To receive a report on bookings</w:t>
            </w:r>
          </w:p>
          <w:p w14:paraId="62E1C24C" w14:textId="77777777" w:rsidR="00A47492" w:rsidRPr="00A47492" w:rsidRDefault="00A47492" w:rsidP="000C2AFC">
            <w:pPr>
              <w:rPr>
                <w:rFonts w:cs="Calibri"/>
                <w:bCs/>
                <w:sz w:val="22"/>
                <w:szCs w:val="22"/>
              </w:rPr>
            </w:pPr>
            <w:r w:rsidRPr="00A47492">
              <w:rPr>
                <w:rFonts w:cs="Calibri"/>
                <w:bCs/>
                <w:sz w:val="22"/>
                <w:szCs w:val="22"/>
              </w:rPr>
              <w:t xml:space="preserve">The TC advised that regular spaces in the Market Hall were filling up quickly with several groups wishing to book on Thursday evenings. Clerks are working with hirers to find the best way to fit everyone in and it is expected that regular hirers will settle into a weekly pattern. The Hall is still relatively underused at weekends, but twice-monthly Artisan Markets and </w:t>
            </w:r>
            <w:proofErr w:type="gramStart"/>
            <w:r w:rsidRPr="00A47492">
              <w:rPr>
                <w:rFonts w:cs="Calibri"/>
                <w:bCs/>
                <w:sz w:val="22"/>
                <w:szCs w:val="22"/>
              </w:rPr>
              <w:t>a number of</w:t>
            </w:r>
            <w:proofErr w:type="gramEnd"/>
            <w:r w:rsidRPr="00A47492">
              <w:rPr>
                <w:rFonts w:cs="Calibri"/>
                <w:bCs/>
                <w:sz w:val="22"/>
                <w:szCs w:val="22"/>
              </w:rPr>
              <w:t xml:space="preserve"> events are planned from April.</w:t>
            </w:r>
          </w:p>
          <w:p w14:paraId="09E7BDE5" w14:textId="77777777" w:rsidR="00A47492" w:rsidRPr="00A47492" w:rsidRDefault="00A47492" w:rsidP="000C2AFC">
            <w:pPr>
              <w:rPr>
                <w:rFonts w:cs="Calibri"/>
                <w:bCs/>
                <w:sz w:val="22"/>
                <w:szCs w:val="22"/>
              </w:rPr>
            </w:pPr>
          </w:p>
          <w:p w14:paraId="1A6CBD54" w14:textId="77777777" w:rsidR="00A47492" w:rsidRPr="00A47492" w:rsidRDefault="00A47492" w:rsidP="000C2AFC">
            <w:pPr>
              <w:rPr>
                <w:rFonts w:cs="Calibri"/>
                <w:bCs/>
                <w:sz w:val="22"/>
                <w:szCs w:val="22"/>
              </w:rPr>
            </w:pPr>
            <w:r w:rsidRPr="00A47492">
              <w:rPr>
                <w:rFonts w:cs="Calibri"/>
                <w:bCs/>
                <w:sz w:val="22"/>
                <w:szCs w:val="22"/>
              </w:rPr>
              <w:t xml:space="preserve">The Committee requested that the report should be in the form of a calendar in future </w:t>
            </w:r>
            <w:proofErr w:type="gramStart"/>
            <w:r w:rsidRPr="00A47492">
              <w:rPr>
                <w:rFonts w:cs="Calibri"/>
                <w:bCs/>
                <w:sz w:val="22"/>
                <w:szCs w:val="22"/>
              </w:rPr>
              <w:t>in order to</w:t>
            </w:r>
            <w:proofErr w:type="gramEnd"/>
            <w:r w:rsidRPr="00A47492">
              <w:rPr>
                <w:rFonts w:cs="Calibri"/>
                <w:bCs/>
                <w:sz w:val="22"/>
                <w:szCs w:val="22"/>
              </w:rPr>
              <w:t xml:space="preserve"> understand the pattern of use.</w:t>
            </w:r>
          </w:p>
          <w:p w14:paraId="58A80FC3" w14:textId="77777777" w:rsidR="00A47492" w:rsidRPr="00A47492" w:rsidRDefault="00A47492" w:rsidP="000C2AFC">
            <w:pPr>
              <w:rPr>
                <w:rFonts w:cs="Calibri"/>
                <w:b/>
                <w:sz w:val="22"/>
                <w:szCs w:val="22"/>
              </w:rPr>
            </w:pPr>
          </w:p>
          <w:p w14:paraId="42719A49" w14:textId="77777777" w:rsidR="00A47492" w:rsidRPr="00A47492" w:rsidRDefault="00A47492" w:rsidP="000C2AFC">
            <w:pPr>
              <w:rPr>
                <w:rFonts w:cs="Calibri"/>
                <w:b/>
                <w:sz w:val="22"/>
                <w:szCs w:val="22"/>
              </w:rPr>
            </w:pPr>
            <w:r w:rsidRPr="00A47492">
              <w:rPr>
                <w:rFonts w:cs="Calibri"/>
                <w:b/>
                <w:sz w:val="22"/>
                <w:szCs w:val="22"/>
              </w:rPr>
              <w:t>The Committee noted the bookings report.</w:t>
            </w:r>
          </w:p>
          <w:p w14:paraId="1B38B252" w14:textId="77777777" w:rsidR="00A47492" w:rsidRPr="00A47492" w:rsidRDefault="00A47492" w:rsidP="000C2AFC">
            <w:pPr>
              <w:rPr>
                <w:rFonts w:cs="Calibri"/>
                <w:b/>
                <w:sz w:val="22"/>
                <w:szCs w:val="22"/>
              </w:rPr>
            </w:pPr>
          </w:p>
          <w:p w14:paraId="691DB86C" w14:textId="77777777" w:rsidR="00A47492" w:rsidRPr="00A47492" w:rsidRDefault="00A47492" w:rsidP="000C2AFC">
            <w:pPr>
              <w:rPr>
                <w:rFonts w:cs="Calibri"/>
                <w:b/>
                <w:sz w:val="22"/>
                <w:szCs w:val="22"/>
              </w:rPr>
            </w:pPr>
            <w:r w:rsidRPr="00A47492">
              <w:rPr>
                <w:rFonts w:cs="Calibri"/>
                <w:b/>
                <w:sz w:val="22"/>
                <w:szCs w:val="22"/>
              </w:rPr>
              <w:t>The Committee RESOLVED to invite Steve Palmer (SADCIC) to its next meeting to discuss how to make best use of the available community spaces held by the two organisations.</w:t>
            </w:r>
          </w:p>
          <w:p w14:paraId="3438EFC3" w14:textId="77777777" w:rsidR="00A47492" w:rsidRPr="00A47492" w:rsidRDefault="00A47492" w:rsidP="000C2AFC">
            <w:pPr>
              <w:rPr>
                <w:rFonts w:cs="Calibri"/>
                <w:b/>
                <w:sz w:val="22"/>
                <w:szCs w:val="22"/>
              </w:rPr>
            </w:pPr>
          </w:p>
        </w:tc>
        <w:tc>
          <w:tcPr>
            <w:tcW w:w="1110" w:type="dxa"/>
          </w:tcPr>
          <w:p w14:paraId="0752CE3B" w14:textId="77777777" w:rsidR="00A47492" w:rsidRPr="00A47492" w:rsidRDefault="00A47492" w:rsidP="000C2AFC">
            <w:pPr>
              <w:rPr>
                <w:rFonts w:cs="Calibri"/>
                <w:sz w:val="22"/>
                <w:szCs w:val="22"/>
              </w:rPr>
            </w:pPr>
          </w:p>
          <w:p w14:paraId="0EBE5E5D" w14:textId="77777777" w:rsidR="00A47492" w:rsidRPr="00A47492" w:rsidRDefault="00A47492" w:rsidP="000C2AFC">
            <w:pPr>
              <w:rPr>
                <w:rFonts w:cs="Calibri"/>
                <w:sz w:val="22"/>
                <w:szCs w:val="22"/>
              </w:rPr>
            </w:pPr>
          </w:p>
          <w:p w14:paraId="3836E0B7" w14:textId="77777777" w:rsidR="00A47492" w:rsidRPr="00A47492" w:rsidRDefault="00A47492" w:rsidP="000C2AFC">
            <w:pPr>
              <w:rPr>
                <w:rFonts w:cs="Calibri"/>
                <w:sz w:val="22"/>
                <w:szCs w:val="22"/>
              </w:rPr>
            </w:pPr>
          </w:p>
          <w:p w14:paraId="2C579889" w14:textId="77777777" w:rsidR="00A47492" w:rsidRPr="00A47492" w:rsidRDefault="00A47492" w:rsidP="000C2AFC">
            <w:pPr>
              <w:rPr>
                <w:rFonts w:cs="Calibri"/>
                <w:sz w:val="22"/>
                <w:szCs w:val="22"/>
              </w:rPr>
            </w:pPr>
          </w:p>
          <w:p w14:paraId="37838142" w14:textId="77777777" w:rsidR="00A47492" w:rsidRPr="00A47492" w:rsidRDefault="00A47492" w:rsidP="000C2AFC">
            <w:pPr>
              <w:rPr>
                <w:rFonts w:cs="Calibri"/>
                <w:sz w:val="22"/>
                <w:szCs w:val="22"/>
              </w:rPr>
            </w:pPr>
          </w:p>
          <w:p w14:paraId="4B029160" w14:textId="77777777" w:rsidR="00A47492" w:rsidRPr="00A47492" w:rsidRDefault="00A47492" w:rsidP="000C2AFC">
            <w:pPr>
              <w:rPr>
                <w:rFonts w:cs="Calibri"/>
                <w:sz w:val="22"/>
                <w:szCs w:val="22"/>
              </w:rPr>
            </w:pPr>
          </w:p>
          <w:p w14:paraId="3C8FE5E5" w14:textId="77777777" w:rsidR="00A47492" w:rsidRPr="00A47492" w:rsidRDefault="00A47492" w:rsidP="000C2AFC">
            <w:pPr>
              <w:rPr>
                <w:rFonts w:cs="Calibri"/>
                <w:sz w:val="22"/>
                <w:szCs w:val="22"/>
              </w:rPr>
            </w:pPr>
          </w:p>
          <w:p w14:paraId="777349BF" w14:textId="77777777" w:rsidR="00A47492" w:rsidRPr="00A47492" w:rsidRDefault="00A47492" w:rsidP="000C2AFC">
            <w:pPr>
              <w:rPr>
                <w:rFonts w:cs="Calibri"/>
                <w:sz w:val="22"/>
                <w:szCs w:val="22"/>
              </w:rPr>
            </w:pPr>
            <w:r w:rsidRPr="00A47492">
              <w:rPr>
                <w:rFonts w:cs="Calibri"/>
                <w:sz w:val="22"/>
                <w:szCs w:val="22"/>
              </w:rPr>
              <w:t>TC</w:t>
            </w:r>
          </w:p>
          <w:p w14:paraId="1CE11023" w14:textId="77777777" w:rsidR="00A47492" w:rsidRPr="00A47492" w:rsidRDefault="00A47492" w:rsidP="000C2AFC">
            <w:pPr>
              <w:rPr>
                <w:rFonts w:cs="Calibri"/>
                <w:sz w:val="22"/>
                <w:szCs w:val="22"/>
              </w:rPr>
            </w:pPr>
          </w:p>
          <w:p w14:paraId="0134C9FD" w14:textId="77777777" w:rsidR="00A47492" w:rsidRPr="00A47492" w:rsidRDefault="00A47492" w:rsidP="000C2AFC">
            <w:pPr>
              <w:rPr>
                <w:rFonts w:cs="Calibri"/>
                <w:sz w:val="22"/>
                <w:szCs w:val="22"/>
              </w:rPr>
            </w:pPr>
          </w:p>
          <w:p w14:paraId="61359605" w14:textId="77777777" w:rsidR="00A47492" w:rsidRPr="00A47492" w:rsidRDefault="00A47492" w:rsidP="000C2AFC">
            <w:pPr>
              <w:rPr>
                <w:rFonts w:cs="Calibri"/>
                <w:sz w:val="22"/>
                <w:szCs w:val="22"/>
              </w:rPr>
            </w:pPr>
          </w:p>
          <w:p w14:paraId="5FC936FA" w14:textId="77777777" w:rsidR="00A47492" w:rsidRPr="00A47492" w:rsidRDefault="00A47492" w:rsidP="000C2AFC">
            <w:pPr>
              <w:rPr>
                <w:rFonts w:cs="Calibri"/>
                <w:sz w:val="22"/>
                <w:szCs w:val="22"/>
              </w:rPr>
            </w:pPr>
          </w:p>
          <w:p w14:paraId="454EEF1C" w14:textId="77777777" w:rsidR="00A47492" w:rsidRPr="00A47492" w:rsidRDefault="00A47492" w:rsidP="000C2AFC">
            <w:pPr>
              <w:rPr>
                <w:rFonts w:cs="Calibri"/>
                <w:sz w:val="22"/>
                <w:szCs w:val="22"/>
              </w:rPr>
            </w:pPr>
            <w:r w:rsidRPr="00A47492">
              <w:rPr>
                <w:rFonts w:cs="Calibri"/>
                <w:sz w:val="22"/>
                <w:szCs w:val="22"/>
              </w:rPr>
              <w:t>TC</w:t>
            </w:r>
          </w:p>
        </w:tc>
      </w:tr>
      <w:tr w:rsidR="00A47492" w:rsidRPr="00A47492" w14:paraId="531E7C12" w14:textId="77777777" w:rsidTr="000C2AFC">
        <w:tc>
          <w:tcPr>
            <w:tcW w:w="1276" w:type="dxa"/>
          </w:tcPr>
          <w:p w14:paraId="79BE2FE8" w14:textId="77777777" w:rsidR="00A47492" w:rsidRPr="00A47492" w:rsidRDefault="00A47492" w:rsidP="000C2AFC">
            <w:pPr>
              <w:rPr>
                <w:rFonts w:cs="Calibri"/>
                <w:b/>
                <w:sz w:val="22"/>
                <w:szCs w:val="22"/>
              </w:rPr>
            </w:pPr>
            <w:r w:rsidRPr="00A47492">
              <w:rPr>
                <w:rFonts w:cs="Calibri"/>
                <w:b/>
                <w:sz w:val="22"/>
                <w:szCs w:val="22"/>
              </w:rPr>
              <w:t>36/21MHC</w:t>
            </w:r>
          </w:p>
        </w:tc>
        <w:tc>
          <w:tcPr>
            <w:tcW w:w="8080" w:type="dxa"/>
          </w:tcPr>
          <w:p w14:paraId="1040CE1F" w14:textId="77777777" w:rsidR="00A47492" w:rsidRPr="00A47492" w:rsidRDefault="00A47492" w:rsidP="000C2AFC">
            <w:pPr>
              <w:rPr>
                <w:rFonts w:cs="Calibri"/>
                <w:b/>
                <w:sz w:val="22"/>
                <w:szCs w:val="22"/>
              </w:rPr>
            </w:pPr>
            <w:r w:rsidRPr="00A47492">
              <w:rPr>
                <w:rFonts w:cs="Calibri"/>
                <w:b/>
                <w:sz w:val="22"/>
                <w:szCs w:val="22"/>
              </w:rPr>
              <w:t>Developing the Market Hall as a venue</w:t>
            </w:r>
          </w:p>
        </w:tc>
        <w:tc>
          <w:tcPr>
            <w:tcW w:w="1110" w:type="dxa"/>
          </w:tcPr>
          <w:p w14:paraId="21304046" w14:textId="77777777" w:rsidR="00A47492" w:rsidRPr="00A47492" w:rsidRDefault="00A47492" w:rsidP="000C2AFC">
            <w:pPr>
              <w:rPr>
                <w:rFonts w:cs="Calibri"/>
                <w:sz w:val="22"/>
                <w:szCs w:val="22"/>
              </w:rPr>
            </w:pPr>
          </w:p>
        </w:tc>
      </w:tr>
      <w:tr w:rsidR="00A47492" w:rsidRPr="00A47492" w14:paraId="22E1CB71" w14:textId="77777777" w:rsidTr="000C2AFC">
        <w:tc>
          <w:tcPr>
            <w:tcW w:w="1276" w:type="dxa"/>
          </w:tcPr>
          <w:p w14:paraId="538A92AF" w14:textId="77777777" w:rsidR="00A47492" w:rsidRPr="00A47492" w:rsidRDefault="00A47492" w:rsidP="000C2AFC">
            <w:pPr>
              <w:jc w:val="right"/>
              <w:rPr>
                <w:rFonts w:cs="Calibri"/>
                <w:b/>
                <w:bCs/>
                <w:sz w:val="22"/>
                <w:szCs w:val="22"/>
              </w:rPr>
            </w:pPr>
            <w:r w:rsidRPr="00A47492">
              <w:rPr>
                <w:rFonts w:cs="Calibri"/>
                <w:b/>
                <w:bCs/>
                <w:sz w:val="22"/>
                <w:szCs w:val="22"/>
              </w:rPr>
              <w:t>a</w:t>
            </w:r>
          </w:p>
        </w:tc>
        <w:tc>
          <w:tcPr>
            <w:tcW w:w="8080" w:type="dxa"/>
          </w:tcPr>
          <w:p w14:paraId="062A1CBE" w14:textId="77777777" w:rsidR="00A47492" w:rsidRPr="00A47492" w:rsidRDefault="00A47492" w:rsidP="000C2AFC">
            <w:pPr>
              <w:rPr>
                <w:rFonts w:cs="Calibri"/>
                <w:b/>
                <w:bCs/>
                <w:sz w:val="22"/>
                <w:szCs w:val="22"/>
              </w:rPr>
            </w:pPr>
            <w:r w:rsidRPr="00A47492">
              <w:rPr>
                <w:rFonts w:cs="Calibri"/>
                <w:b/>
                <w:bCs/>
                <w:sz w:val="22"/>
                <w:szCs w:val="22"/>
              </w:rPr>
              <w:t>The Committee noted the events programme.</w:t>
            </w:r>
          </w:p>
          <w:p w14:paraId="189D5E59" w14:textId="77777777" w:rsidR="00A47492" w:rsidRPr="00A47492" w:rsidRDefault="00A47492" w:rsidP="000C2AFC">
            <w:pPr>
              <w:rPr>
                <w:rFonts w:cs="Calibri"/>
                <w:sz w:val="22"/>
                <w:szCs w:val="22"/>
              </w:rPr>
            </w:pPr>
            <w:r w:rsidRPr="00A47492">
              <w:rPr>
                <w:rFonts w:cs="Calibri"/>
                <w:sz w:val="22"/>
                <w:szCs w:val="22"/>
              </w:rPr>
              <w:t>The TC presented the feedback on the community questionnaire regarding use of the Market Hall. The questionnaire had a good response with lots of feedback about the broad range of events and sessions people would like. It will be used to support the bid to ‘Awards for All’ to fund the 22/23 events programme.</w:t>
            </w:r>
          </w:p>
          <w:p w14:paraId="68392E15" w14:textId="77777777" w:rsidR="00A47492" w:rsidRPr="00A47492" w:rsidRDefault="00A47492" w:rsidP="000C2AFC">
            <w:pPr>
              <w:rPr>
                <w:rFonts w:cs="Calibri"/>
                <w:sz w:val="22"/>
                <w:szCs w:val="22"/>
              </w:rPr>
            </w:pPr>
          </w:p>
          <w:p w14:paraId="74A9CCD8" w14:textId="77777777" w:rsidR="00A47492" w:rsidRPr="00A47492" w:rsidRDefault="00A47492" w:rsidP="000C2AFC">
            <w:pPr>
              <w:rPr>
                <w:rFonts w:cs="Calibri"/>
                <w:b/>
                <w:bCs/>
                <w:sz w:val="22"/>
                <w:szCs w:val="22"/>
              </w:rPr>
            </w:pPr>
            <w:r w:rsidRPr="00A47492">
              <w:rPr>
                <w:rFonts w:cs="Calibri"/>
                <w:b/>
                <w:bCs/>
                <w:sz w:val="22"/>
                <w:szCs w:val="22"/>
              </w:rPr>
              <w:t>The TC will:</w:t>
            </w:r>
          </w:p>
          <w:p w14:paraId="312465EB" w14:textId="77777777" w:rsidR="00A47492" w:rsidRPr="00A47492" w:rsidRDefault="00A47492" w:rsidP="00A47492">
            <w:pPr>
              <w:pStyle w:val="ListParagraph"/>
              <w:numPr>
                <w:ilvl w:val="0"/>
                <w:numId w:val="12"/>
              </w:numPr>
              <w:contextualSpacing/>
              <w:rPr>
                <w:rFonts w:ascii="Calibri" w:hAnsi="Calibri" w:cs="Calibri"/>
                <w:b/>
                <w:bCs/>
                <w:sz w:val="22"/>
                <w:szCs w:val="22"/>
              </w:rPr>
            </w:pPr>
            <w:r w:rsidRPr="00A47492">
              <w:rPr>
                <w:rFonts w:ascii="Calibri" w:hAnsi="Calibri" w:cs="Calibri"/>
                <w:b/>
                <w:bCs/>
                <w:sz w:val="22"/>
                <w:szCs w:val="22"/>
              </w:rPr>
              <w:t>Circulate the draft bid prior to submission</w:t>
            </w:r>
          </w:p>
          <w:p w14:paraId="5C66AE21" w14:textId="77777777" w:rsidR="00A47492" w:rsidRPr="00A47492" w:rsidRDefault="00A47492" w:rsidP="00A47492">
            <w:pPr>
              <w:pStyle w:val="ListParagraph"/>
              <w:numPr>
                <w:ilvl w:val="0"/>
                <w:numId w:val="12"/>
              </w:numPr>
              <w:contextualSpacing/>
              <w:rPr>
                <w:rFonts w:ascii="Calibri" w:hAnsi="Calibri" w:cs="Calibri"/>
                <w:b/>
                <w:bCs/>
                <w:sz w:val="22"/>
                <w:szCs w:val="22"/>
              </w:rPr>
            </w:pPr>
            <w:r w:rsidRPr="00A47492">
              <w:rPr>
                <w:rFonts w:ascii="Calibri" w:hAnsi="Calibri" w:cs="Calibri"/>
                <w:b/>
                <w:bCs/>
                <w:sz w:val="22"/>
                <w:szCs w:val="22"/>
              </w:rPr>
              <w:t>Circulate key dates for events such as the Museum Quiz Night, Time Machine, Markets and Wrestling.</w:t>
            </w:r>
          </w:p>
          <w:p w14:paraId="6A3305F2" w14:textId="77777777" w:rsidR="00A47492" w:rsidRPr="00A47492" w:rsidRDefault="00A47492" w:rsidP="000C2AFC">
            <w:pPr>
              <w:rPr>
                <w:rFonts w:cs="Calibri"/>
                <w:sz w:val="22"/>
                <w:szCs w:val="22"/>
              </w:rPr>
            </w:pPr>
          </w:p>
          <w:p w14:paraId="42780C93" w14:textId="77777777" w:rsidR="00A47492" w:rsidRPr="00A47492" w:rsidRDefault="00A47492" w:rsidP="000C2AFC">
            <w:pPr>
              <w:rPr>
                <w:rFonts w:cs="Calibri"/>
                <w:b/>
                <w:bCs/>
                <w:sz w:val="22"/>
                <w:szCs w:val="22"/>
              </w:rPr>
            </w:pPr>
          </w:p>
        </w:tc>
        <w:tc>
          <w:tcPr>
            <w:tcW w:w="1110" w:type="dxa"/>
          </w:tcPr>
          <w:p w14:paraId="12874051" w14:textId="77777777" w:rsidR="00A47492" w:rsidRPr="00A47492" w:rsidRDefault="00A47492" w:rsidP="000C2AFC">
            <w:pPr>
              <w:rPr>
                <w:rFonts w:cs="Calibri"/>
                <w:sz w:val="22"/>
                <w:szCs w:val="22"/>
              </w:rPr>
            </w:pPr>
          </w:p>
          <w:p w14:paraId="69BB1FE4" w14:textId="77777777" w:rsidR="00A47492" w:rsidRPr="00A47492" w:rsidRDefault="00A47492" w:rsidP="000C2AFC">
            <w:pPr>
              <w:rPr>
                <w:rFonts w:cs="Calibri"/>
                <w:sz w:val="22"/>
                <w:szCs w:val="22"/>
              </w:rPr>
            </w:pPr>
          </w:p>
          <w:p w14:paraId="4AC35E12" w14:textId="77777777" w:rsidR="00A47492" w:rsidRPr="00A47492" w:rsidRDefault="00A47492" w:rsidP="000C2AFC">
            <w:pPr>
              <w:rPr>
                <w:rFonts w:cs="Calibri"/>
                <w:sz w:val="22"/>
                <w:szCs w:val="22"/>
              </w:rPr>
            </w:pPr>
          </w:p>
          <w:p w14:paraId="43FCB620" w14:textId="77777777" w:rsidR="00A47492" w:rsidRPr="00A47492" w:rsidRDefault="00A47492" w:rsidP="000C2AFC">
            <w:pPr>
              <w:rPr>
                <w:rFonts w:cs="Calibri"/>
                <w:sz w:val="22"/>
                <w:szCs w:val="22"/>
              </w:rPr>
            </w:pPr>
          </w:p>
          <w:p w14:paraId="50E3BE71" w14:textId="77777777" w:rsidR="00A47492" w:rsidRPr="00A47492" w:rsidRDefault="00A47492" w:rsidP="000C2AFC">
            <w:pPr>
              <w:rPr>
                <w:rFonts w:cs="Calibri"/>
                <w:sz w:val="22"/>
                <w:szCs w:val="22"/>
              </w:rPr>
            </w:pPr>
          </w:p>
          <w:p w14:paraId="4C0DE691" w14:textId="77777777" w:rsidR="00A47492" w:rsidRPr="00A47492" w:rsidRDefault="00A47492" w:rsidP="000C2AFC">
            <w:pPr>
              <w:rPr>
                <w:rFonts w:cs="Calibri"/>
                <w:sz w:val="22"/>
                <w:szCs w:val="22"/>
              </w:rPr>
            </w:pPr>
          </w:p>
          <w:p w14:paraId="4C5329A2" w14:textId="77777777" w:rsidR="00A47492" w:rsidRPr="00A47492" w:rsidRDefault="00A47492" w:rsidP="000C2AFC">
            <w:pPr>
              <w:rPr>
                <w:rFonts w:cs="Calibri"/>
                <w:sz w:val="22"/>
                <w:szCs w:val="22"/>
              </w:rPr>
            </w:pPr>
          </w:p>
          <w:p w14:paraId="2D710757" w14:textId="77777777" w:rsidR="00A47492" w:rsidRPr="00A47492" w:rsidRDefault="00A47492" w:rsidP="000C2AFC">
            <w:pPr>
              <w:rPr>
                <w:rFonts w:cs="Calibri"/>
                <w:sz w:val="22"/>
                <w:szCs w:val="22"/>
              </w:rPr>
            </w:pPr>
          </w:p>
          <w:p w14:paraId="64336620" w14:textId="77777777" w:rsidR="00A47492" w:rsidRPr="00A47492" w:rsidRDefault="00A47492" w:rsidP="000C2AFC">
            <w:pPr>
              <w:rPr>
                <w:rFonts w:cs="Calibri"/>
                <w:sz w:val="22"/>
                <w:szCs w:val="22"/>
              </w:rPr>
            </w:pPr>
            <w:r w:rsidRPr="00A47492">
              <w:rPr>
                <w:rFonts w:cs="Calibri"/>
                <w:sz w:val="22"/>
                <w:szCs w:val="22"/>
              </w:rPr>
              <w:t>TC</w:t>
            </w:r>
          </w:p>
        </w:tc>
      </w:tr>
    </w:tbl>
    <w:p w14:paraId="4B468485" w14:textId="77777777" w:rsidR="00A47492" w:rsidRPr="00A47492" w:rsidRDefault="00A47492" w:rsidP="00A47492">
      <w:pPr>
        <w:pStyle w:val="ListParagraph"/>
        <w:ind w:left="0"/>
        <w:rPr>
          <w:rFonts w:ascii="Calibri" w:hAnsi="Calibri" w:cs="Calibri"/>
          <w:b/>
          <w:sz w:val="22"/>
          <w:szCs w:val="22"/>
        </w:rPr>
      </w:pPr>
      <w:r w:rsidRPr="00A47492">
        <w:rPr>
          <w:rFonts w:ascii="Calibri" w:hAnsi="Calibri" w:cs="Calibri"/>
          <w:b/>
          <w:sz w:val="22"/>
          <w:szCs w:val="22"/>
        </w:rPr>
        <w:t>The next meeting of the MHC will be on 23</w:t>
      </w:r>
      <w:r w:rsidRPr="00A47492">
        <w:rPr>
          <w:rFonts w:ascii="Calibri" w:hAnsi="Calibri" w:cs="Calibri"/>
          <w:b/>
          <w:sz w:val="22"/>
          <w:szCs w:val="22"/>
          <w:vertAlign w:val="superscript"/>
        </w:rPr>
        <w:t>rd</w:t>
      </w:r>
      <w:r w:rsidRPr="00A47492">
        <w:rPr>
          <w:rFonts w:ascii="Calibri" w:hAnsi="Calibri" w:cs="Calibri"/>
          <w:b/>
          <w:sz w:val="22"/>
          <w:szCs w:val="22"/>
        </w:rPr>
        <w:t xml:space="preserve"> January 2022 at 6.00 pm </w:t>
      </w:r>
    </w:p>
    <w:p w14:paraId="6B56AD51" w14:textId="77777777" w:rsidR="00A47492" w:rsidRPr="00A47492" w:rsidRDefault="00A47492" w:rsidP="00A47492">
      <w:pPr>
        <w:rPr>
          <w:rFonts w:ascii="Calibri" w:hAnsi="Calibri" w:cs="Calibri"/>
          <w:b/>
          <w:sz w:val="22"/>
          <w:szCs w:val="22"/>
          <w:u w:color="000000"/>
        </w:rPr>
      </w:pPr>
    </w:p>
    <w:p w14:paraId="7743F5CE" w14:textId="77777777" w:rsidR="00A47492" w:rsidRPr="00A47492" w:rsidRDefault="00A47492" w:rsidP="00A47492">
      <w:pPr>
        <w:rPr>
          <w:rFonts w:ascii="Calibri" w:hAnsi="Calibri" w:cs="Calibri"/>
          <w:b/>
          <w:sz w:val="22"/>
          <w:szCs w:val="22"/>
          <w:u w:color="000000"/>
        </w:rPr>
      </w:pPr>
      <w:r w:rsidRPr="00A47492">
        <w:rPr>
          <w:rFonts w:ascii="Calibri" w:hAnsi="Calibri" w:cs="Calibri"/>
          <w:b/>
          <w:sz w:val="22"/>
          <w:szCs w:val="22"/>
          <w:u w:color="000000"/>
        </w:rPr>
        <w:t>The Meeting ended at 7.40 pm</w:t>
      </w:r>
    </w:p>
    <w:p w14:paraId="0539E9EF" w14:textId="77777777" w:rsidR="00A47492" w:rsidRPr="00A47492" w:rsidRDefault="00A47492" w:rsidP="00A47492">
      <w:pPr>
        <w:rPr>
          <w:rFonts w:ascii="Calibri" w:hAnsi="Calibri" w:cs="Calibri"/>
          <w:b/>
          <w:sz w:val="22"/>
          <w:szCs w:val="22"/>
        </w:rPr>
      </w:pPr>
    </w:p>
    <w:p w14:paraId="38105E55" w14:textId="77777777" w:rsidR="008037FD" w:rsidRPr="00C3364A" w:rsidRDefault="008037FD" w:rsidP="008037FD">
      <w:pPr>
        <w:jc w:val="center"/>
        <w:rPr>
          <w:rFonts w:ascii="Calibri" w:hAnsi="Calibri" w:cs="Calibri"/>
          <w:b/>
          <w:bCs/>
          <w:sz w:val="22"/>
          <w:szCs w:val="22"/>
        </w:rPr>
      </w:pPr>
    </w:p>
    <w:p w14:paraId="66FFC230" w14:textId="77777777" w:rsidR="008037FD" w:rsidRPr="00C3364A" w:rsidRDefault="008037FD" w:rsidP="008037FD">
      <w:pPr>
        <w:jc w:val="center"/>
        <w:rPr>
          <w:rFonts w:ascii="Calibri" w:hAnsi="Calibri" w:cs="Calibri"/>
          <w:b/>
          <w:bCs/>
          <w:sz w:val="22"/>
          <w:szCs w:val="22"/>
        </w:rPr>
      </w:pPr>
    </w:p>
    <w:p w14:paraId="7CC98712" w14:textId="77777777" w:rsidR="008037FD" w:rsidRPr="00C3364A" w:rsidRDefault="008037FD" w:rsidP="008037FD">
      <w:pPr>
        <w:rPr>
          <w:rFonts w:ascii="Calibri" w:hAnsi="Calibri" w:cs="Calibri"/>
          <w:b/>
          <w:bCs/>
          <w:sz w:val="22"/>
          <w:szCs w:val="22"/>
        </w:rPr>
      </w:pPr>
    </w:p>
    <w:p w14:paraId="5A4FC35C" w14:textId="77777777" w:rsidR="008037FD" w:rsidRPr="00C3364A" w:rsidRDefault="008037FD" w:rsidP="008037FD">
      <w:pPr>
        <w:jc w:val="center"/>
        <w:rPr>
          <w:rFonts w:ascii="Calibri" w:hAnsi="Calibri" w:cs="Calibri"/>
          <w:b/>
          <w:bCs/>
          <w:sz w:val="22"/>
          <w:szCs w:val="22"/>
        </w:rPr>
      </w:pPr>
    </w:p>
    <w:p w14:paraId="41C5A52E" w14:textId="77777777" w:rsidR="00FB7ECA" w:rsidRPr="00C3364A" w:rsidRDefault="00FB7ECA">
      <w:pPr>
        <w:rPr>
          <w:rFonts w:ascii="Calibri" w:hAnsi="Calibri" w:cs="Calibri"/>
          <w:b/>
          <w:bCs/>
          <w:sz w:val="22"/>
          <w:szCs w:val="22"/>
        </w:rPr>
      </w:pPr>
      <w:r w:rsidRPr="00C3364A">
        <w:rPr>
          <w:rFonts w:ascii="Calibri" w:hAnsi="Calibri" w:cs="Calibri"/>
          <w:b/>
          <w:bCs/>
          <w:sz w:val="22"/>
          <w:szCs w:val="22"/>
        </w:rPr>
        <w:br w:type="page"/>
      </w:r>
    </w:p>
    <w:p w14:paraId="348B4A72" w14:textId="6246EEFF" w:rsidR="006D44BA" w:rsidRPr="00C3364A" w:rsidRDefault="006D44BA" w:rsidP="006D44BA">
      <w:pPr>
        <w:rPr>
          <w:rFonts w:ascii="Calibri" w:hAnsi="Calibri" w:cs="Calibri"/>
          <w:sz w:val="22"/>
          <w:szCs w:val="22"/>
        </w:rPr>
      </w:pPr>
    </w:p>
    <w:p w14:paraId="767FBCF8" w14:textId="0ACC0FAA" w:rsidR="001538E6" w:rsidRPr="001538E6" w:rsidRDefault="00417091" w:rsidP="001538E6">
      <w:pPr>
        <w:rPr>
          <w:rFonts w:ascii="Calibri" w:hAnsi="Calibri" w:cs="Calibri"/>
          <w:b/>
          <w:bCs/>
          <w:sz w:val="22"/>
          <w:szCs w:val="22"/>
        </w:rPr>
      </w:pPr>
      <w:r w:rsidRPr="00C3364A">
        <w:rPr>
          <w:rFonts w:ascii="Calibri" w:hAnsi="Calibri" w:cs="Calibri"/>
          <w:b/>
          <w:bCs/>
          <w:sz w:val="22"/>
          <w:szCs w:val="22"/>
        </w:rPr>
        <w:t xml:space="preserve">Appendix </w:t>
      </w:r>
      <w:r w:rsidR="00AC25BC" w:rsidRPr="00C3364A">
        <w:rPr>
          <w:rFonts w:ascii="Calibri" w:hAnsi="Calibri" w:cs="Calibri"/>
          <w:b/>
          <w:bCs/>
          <w:sz w:val="22"/>
          <w:szCs w:val="22"/>
        </w:rPr>
        <w:t>3</w:t>
      </w:r>
      <w:r w:rsidR="001538E6" w:rsidRPr="001538E6">
        <w:rPr>
          <w:rFonts w:ascii="Calibri" w:hAnsi="Calibri" w:cs="Calibri"/>
          <w:sz w:val="22"/>
          <w:szCs w:val="22"/>
        </w:rPr>
        <w:t xml:space="preserve">                      </w:t>
      </w:r>
    </w:p>
    <w:p w14:paraId="1D817746" w14:textId="77777777" w:rsidR="001538E6" w:rsidRPr="001538E6" w:rsidRDefault="001538E6" w:rsidP="001538E6">
      <w:pPr>
        <w:rPr>
          <w:rFonts w:ascii="Calibri" w:hAnsi="Calibri" w:cs="Calibri"/>
          <w:b/>
          <w:bCs/>
          <w:sz w:val="22"/>
          <w:szCs w:val="22"/>
        </w:rPr>
      </w:pPr>
    </w:p>
    <w:p w14:paraId="0AC9719B" w14:textId="77777777" w:rsidR="001538E6" w:rsidRPr="001538E6" w:rsidRDefault="001538E6" w:rsidP="001538E6">
      <w:pPr>
        <w:jc w:val="center"/>
        <w:rPr>
          <w:rFonts w:ascii="Calibri" w:hAnsi="Calibri" w:cs="Calibri"/>
          <w:b/>
          <w:bCs/>
          <w:sz w:val="22"/>
          <w:szCs w:val="22"/>
        </w:rPr>
      </w:pPr>
      <w:r w:rsidRPr="001538E6">
        <w:rPr>
          <w:rFonts w:ascii="Calibri" w:hAnsi="Calibri" w:cs="Calibri"/>
          <w:b/>
          <w:bCs/>
          <w:sz w:val="22"/>
          <w:szCs w:val="22"/>
        </w:rPr>
        <w:t>Minutes of the Resource Committee Meeting Monday, 31 January 2022 at 2pm</w:t>
      </w:r>
    </w:p>
    <w:p w14:paraId="6D17EB1F" w14:textId="77777777" w:rsidR="001538E6" w:rsidRPr="001538E6" w:rsidRDefault="001538E6" w:rsidP="001538E6">
      <w:pPr>
        <w:jc w:val="center"/>
        <w:rPr>
          <w:rFonts w:ascii="Calibri" w:hAnsi="Calibri" w:cs="Calibri"/>
          <w:b/>
          <w:bCs/>
          <w:sz w:val="22"/>
          <w:szCs w:val="22"/>
        </w:rPr>
      </w:pPr>
      <w:r w:rsidRPr="001538E6">
        <w:rPr>
          <w:rFonts w:ascii="Calibri" w:hAnsi="Calibri" w:cs="Calibri"/>
          <w:b/>
          <w:bCs/>
          <w:sz w:val="22"/>
          <w:szCs w:val="22"/>
        </w:rPr>
        <w:t>In the Market Hall</w:t>
      </w:r>
    </w:p>
    <w:p w14:paraId="49A3FDB8" w14:textId="77777777" w:rsidR="001538E6" w:rsidRPr="001538E6" w:rsidRDefault="001538E6" w:rsidP="001538E6">
      <w:pPr>
        <w:tabs>
          <w:tab w:val="left" w:pos="6751"/>
        </w:tabs>
        <w:rPr>
          <w:rFonts w:ascii="Calibri" w:hAnsi="Calibri" w:cs="Calibri"/>
          <w:sz w:val="22"/>
          <w:szCs w:val="22"/>
        </w:rPr>
      </w:pPr>
      <w:r w:rsidRPr="001538E6">
        <w:rPr>
          <w:rFonts w:ascii="Calibri" w:hAnsi="Calibri" w:cs="Calibri"/>
          <w:sz w:val="22"/>
          <w:szCs w:val="22"/>
        </w:rPr>
        <w:tab/>
      </w:r>
    </w:p>
    <w:p w14:paraId="3349669E" w14:textId="77777777" w:rsidR="001538E6" w:rsidRPr="001538E6" w:rsidRDefault="001538E6" w:rsidP="001538E6">
      <w:pPr>
        <w:rPr>
          <w:rFonts w:ascii="Calibri" w:hAnsi="Calibri" w:cs="Calibri"/>
          <w:b/>
          <w:bCs/>
          <w:sz w:val="22"/>
          <w:szCs w:val="22"/>
        </w:rPr>
      </w:pPr>
      <w:r w:rsidRPr="001538E6">
        <w:rPr>
          <w:rFonts w:ascii="Calibri" w:hAnsi="Calibri" w:cs="Calibri"/>
          <w:b/>
          <w:bCs/>
          <w:sz w:val="22"/>
          <w:szCs w:val="22"/>
        </w:rPr>
        <w:t xml:space="preserve">Committee Members: </w:t>
      </w:r>
    </w:p>
    <w:p w14:paraId="21F28F05" w14:textId="77777777" w:rsidR="001538E6" w:rsidRPr="001538E6" w:rsidRDefault="001538E6" w:rsidP="001538E6">
      <w:pPr>
        <w:rPr>
          <w:rFonts w:ascii="Calibri" w:hAnsi="Calibri" w:cs="Calibri"/>
          <w:sz w:val="22"/>
          <w:szCs w:val="22"/>
        </w:rPr>
      </w:pPr>
      <w:r w:rsidRPr="001538E6">
        <w:rPr>
          <w:rFonts w:ascii="Calibri" w:hAnsi="Calibri" w:cs="Calibri"/>
          <w:sz w:val="22"/>
          <w:szCs w:val="22"/>
        </w:rPr>
        <w:t xml:space="preserve">Councillor Di Eastman </w:t>
      </w:r>
    </w:p>
    <w:p w14:paraId="71658190" w14:textId="77777777" w:rsidR="001538E6" w:rsidRPr="001538E6" w:rsidRDefault="001538E6" w:rsidP="001538E6">
      <w:pPr>
        <w:rPr>
          <w:rFonts w:ascii="Calibri" w:hAnsi="Calibri" w:cs="Calibri"/>
          <w:sz w:val="22"/>
          <w:szCs w:val="22"/>
        </w:rPr>
      </w:pPr>
      <w:r w:rsidRPr="001538E6">
        <w:rPr>
          <w:rFonts w:ascii="Calibri" w:hAnsi="Calibri" w:cs="Calibri"/>
          <w:sz w:val="22"/>
          <w:szCs w:val="22"/>
        </w:rPr>
        <w:t>Councillor John Findlay (Chair)</w:t>
      </w:r>
      <w:r w:rsidRPr="001538E6">
        <w:rPr>
          <w:rFonts w:ascii="Calibri" w:hAnsi="Calibri" w:cs="Calibri"/>
          <w:sz w:val="22"/>
          <w:szCs w:val="22"/>
        </w:rPr>
        <w:tab/>
        <w:t xml:space="preserve"> </w:t>
      </w:r>
    </w:p>
    <w:p w14:paraId="5E286DD8" w14:textId="77777777" w:rsidR="001538E6" w:rsidRPr="001538E6" w:rsidRDefault="001538E6" w:rsidP="001538E6">
      <w:pPr>
        <w:rPr>
          <w:rFonts w:ascii="Calibri" w:hAnsi="Calibri" w:cs="Calibri"/>
          <w:sz w:val="22"/>
          <w:szCs w:val="22"/>
        </w:rPr>
      </w:pPr>
      <w:r w:rsidRPr="001538E6">
        <w:rPr>
          <w:rFonts w:ascii="Calibri" w:hAnsi="Calibri" w:cs="Calibri"/>
          <w:sz w:val="22"/>
          <w:szCs w:val="22"/>
        </w:rPr>
        <w:t xml:space="preserve">Councillor John Fisher </w:t>
      </w:r>
    </w:p>
    <w:p w14:paraId="500ACD1C" w14:textId="77777777" w:rsidR="001538E6" w:rsidRPr="001538E6" w:rsidRDefault="001538E6" w:rsidP="001538E6">
      <w:pPr>
        <w:rPr>
          <w:rFonts w:ascii="Calibri" w:hAnsi="Calibri" w:cs="Calibri"/>
          <w:sz w:val="22"/>
          <w:szCs w:val="22"/>
        </w:rPr>
      </w:pPr>
      <w:r w:rsidRPr="001538E6">
        <w:rPr>
          <w:rFonts w:ascii="Calibri" w:hAnsi="Calibri" w:cs="Calibri"/>
          <w:b/>
          <w:bCs/>
          <w:sz w:val="22"/>
          <w:szCs w:val="22"/>
        </w:rPr>
        <w:t>Apologies:</w:t>
      </w:r>
      <w:r w:rsidRPr="001538E6">
        <w:rPr>
          <w:rFonts w:ascii="Calibri" w:hAnsi="Calibri" w:cs="Calibri"/>
          <w:sz w:val="22"/>
          <w:szCs w:val="22"/>
        </w:rPr>
        <w:t xml:space="preserve"> Councillor Nigel Hiley, Councillor Jeremy Smith</w:t>
      </w:r>
    </w:p>
    <w:p w14:paraId="496B9C9D" w14:textId="77777777" w:rsidR="001538E6" w:rsidRPr="001538E6" w:rsidRDefault="001538E6" w:rsidP="001538E6">
      <w:pPr>
        <w:rPr>
          <w:rFonts w:ascii="Calibri" w:hAnsi="Calibri" w:cs="Calibri"/>
          <w:sz w:val="22"/>
          <w:szCs w:val="22"/>
        </w:rPr>
      </w:pPr>
      <w:r w:rsidRPr="001538E6">
        <w:rPr>
          <w:rFonts w:ascii="Calibri" w:hAnsi="Calibri" w:cs="Calibri"/>
          <w:b/>
          <w:bCs/>
          <w:sz w:val="22"/>
          <w:szCs w:val="22"/>
        </w:rPr>
        <w:t>Also Present</w:t>
      </w:r>
      <w:r w:rsidRPr="001538E6">
        <w:rPr>
          <w:rFonts w:ascii="Calibri" w:hAnsi="Calibri" w:cs="Calibri"/>
          <w:sz w:val="22"/>
          <w:szCs w:val="22"/>
        </w:rPr>
        <w:t xml:space="preserve">: Rosalind Barnett (Town Clerk) </w:t>
      </w:r>
    </w:p>
    <w:p w14:paraId="40640D06" w14:textId="77777777" w:rsidR="001538E6" w:rsidRPr="001538E6" w:rsidRDefault="001538E6" w:rsidP="001538E6">
      <w:pPr>
        <w:rPr>
          <w:rFonts w:ascii="Calibri" w:hAnsi="Calibri" w:cs="Calibri"/>
          <w:b/>
          <w:bCs/>
          <w:sz w:val="22"/>
          <w:szCs w:val="22"/>
        </w:rPr>
      </w:pPr>
      <w:r w:rsidRPr="001538E6">
        <w:rPr>
          <w:rFonts w:ascii="Calibri" w:hAnsi="Calibri" w:cs="Calibri"/>
          <w:b/>
          <w:bCs/>
          <w:sz w:val="22"/>
          <w:szCs w:val="22"/>
        </w:rPr>
        <w:t xml:space="preserve">Public Forum: </w:t>
      </w:r>
      <w:r w:rsidRPr="001538E6">
        <w:rPr>
          <w:rFonts w:ascii="Calibri" w:hAnsi="Calibri" w:cs="Calibri"/>
          <w:sz w:val="22"/>
          <w:szCs w:val="22"/>
        </w:rPr>
        <w:t>There were no members of the public present.</w:t>
      </w:r>
    </w:p>
    <w:p w14:paraId="59547EC9" w14:textId="77777777" w:rsidR="001538E6" w:rsidRPr="001538E6" w:rsidRDefault="001538E6" w:rsidP="001538E6">
      <w:pPr>
        <w:rPr>
          <w:rFonts w:ascii="Calibri" w:hAnsi="Calibri" w:cs="Calibri"/>
          <w:color w:val="FF0000"/>
          <w:sz w:val="22"/>
          <w:szCs w:val="22"/>
        </w:rPr>
      </w:pPr>
      <w:r w:rsidRPr="001538E6">
        <w:rPr>
          <w:rFonts w:ascii="Calibri" w:hAnsi="Calibri" w:cs="Calibri"/>
          <w:color w:val="2E74B5" w:themeColor="accent5" w:themeShade="BF"/>
          <w:sz w:val="22"/>
          <w:szCs w:val="22"/>
        </w:rPr>
        <w:t xml:space="preserve">Please note all documents related to these minutes can be found in the committee pack </w:t>
      </w:r>
      <w:hyperlink r:id="rId14" w:history="1">
        <w:r w:rsidRPr="001538E6">
          <w:rPr>
            <w:rStyle w:val="Hyperlink"/>
            <w:rFonts w:ascii="Calibri" w:hAnsi="Calibri" w:cs="Calibri"/>
            <w:color w:val="2E74B5" w:themeColor="accent5" w:themeShade="BF"/>
            <w:sz w:val="22"/>
            <w:szCs w:val="22"/>
          </w:rPr>
          <w:t>http://www.saxmundham.org/council/template1-3/</w:t>
        </w:r>
      </w:hyperlink>
      <w:r w:rsidRPr="001538E6">
        <w:rPr>
          <w:rFonts w:ascii="Calibri" w:hAnsi="Calibri" w:cs="Calibri"/>
          <w:color w:val="FF0000"/>
          <w:sz w:val="22"/>
          <w:szCs w:val="22"/>
        </w:rPr>
        <w:t xml:space="preserve">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9368"/>
      </w:tblGrid>
      <w:tr w:rsidR="001538E6" w:rsidRPr="001538E6" w14:paraId="247CE632" w14:textId="77777777" w:rsidTr="000C2AFC">
        <w:tc>
          <w:tcPr>
            <w:tcW w:w="1117" w:type="dxa"/>
          </w:tcPr>
          <w:p w14:paraId="1990DC88" w14:textId="77777777" w:rsidR="001538E6" w:rsidRPr="001538E6" w:rsidRDefault="001538E6" w:rsidP="000C2AFC">
            <w:pPr>
              <w:rPr>
                <w:rFonts w:cs="Calibri"/>
                <w:b/>
                <w:bCs/>
                <w:sz w:val="22"/>
                <w:szCs w:val="22"/>
              </w:rPr>
            </w:pPr>
            <w:r w:rsidRPr="001538E6">
              <w:rPr>
                <w:rFonts w:cs="Calibri"/>
                <w:b/>
                <w:bCs/>
                <w:sz w:val="22"/>
                <w:szCs w:val="22"/>
              </w:rPr>
              <w:t>170/21R</w:t>
            </w:r>
          </w:p>
        </w:tc>
        <w:tc>
          <w:tcPr>
            <w:tcW w:w="9368" w:type="dxa"/>
          </w:tcPr>
          <w:p w14:paraId="65691C61" w14:textId="77777777" w:rsidR="001538E6" w:rsidRPr="001538E6" w:rsidRDefault="001538E6" w:rsidP="000C2AFC">
            <w:pPr>
              <w:rPr>
                <w:rFonts w:cs="Calibri"/>
                <w:b/>
                <w:bCs/>
                <w:sz w:val="22"/>
                <w:szCs w:val="22"/>
              </w:rPr>
            </w:pPr>
            <w:r w:rsidRPr="001538E6">
              <w:rPr>
                <w:rFonts w:cs="Calibri"/>
                <w:b/>
                <w:bCs/>
                <w:sz w:val="22"/>
                <w:szCs w:val="22"/>
              </w:rPr>
              <w:t>Apologies for Absence</w:t>
            </w:r>
          </w:p>
          <w:p w14:paraId="0C72A050" w14:textId="77777777" w:rsidR="001538E6" w:rsidRPr="001538E6" w:rsidRDefault="001538E6" w:rsidP="000C2AFC">
            <w:pPr>
              <w:rPr>
                <w:rFonts w:cs="Calibri"/>
                <w:sz w:val="22"/>
                <w:szCs w:val="22"/>
              </w:rPr>
            </w:pPr>
            <w:r w:rsidRPr="001538E6">
              <w:rPr>
                <w:rFonts w:cs="Calibri"/>
                <w:sz w:val="22"/>
                <w:szCs w:val="22"/>
              </w:rPr>
              <w:t>Apologies were received from Councillor Nigel Hiley and Councillor Jeremy Smith</w:t>
            </w:r>
          </w:p>
        </w:tc>
      </w:tr>
      <w:tr w:rsidR="001538E6" w:rsidRPr="001538E6" w14:paraId="63F53700" w14:textId="77777777" w:rsidTr="000C2AFC">
        <w:tc>
          <w:tcPr>
            <w:tcW w:w="1117" w:type="dxa"/>
          </w:tcPr>
          <w:p w14:paraId="6697CA6D" w14:textId="77777777" w:rsidR="001538E6" w:rsidRPr="001538E6" w:rsidRDefault="001538E6" w:rsidP="000C2AFC">
            <w:pPr>
              <w:rPr>
                <w:rFonts w:cs="Calibri"/>
                <w:b/>
                <w:bCs/>
                <w:sz w:val="22"/>
                <w:szCs w:val="22"/>
              </w:rPr>
            </w:pPr>
            <w:r w:rsidRPr="001538E6">
              <w:rPr>
                <w:rFonts w:cs="Calibri"/>
                <w:b/>
                <w:bCs/>
                <w:sz w:val="22"/>
                <w:szCs w:val="22"/>
              </w:rPr>
              <w:t>171/21R</w:t>
            </w:r>
          </w:p>
        </w:tc>
        <w:tc>
          <w:tcPr>
            <w:tcW w:w="9368" w:type="dxa"/>
          </w:tcPr>
          <w:p w14:paraId="683DB5A0" w14:textId="77777777" w:rsidR="001538E6" w:rsidRPr="001538E6" w:rsidRDefault="001538E6" w:rsidP="000C2AFC">
            <w:pPr>
              <w:rPr>
                <w:rFonts w:cs="Calibri"/>
                <w:b/>
                <w:bCs/>
                <w:sz w:val="22"/>
                <w:szCs w:val="22"/>
              </w:rPr>
            </w:pPr>
            <w:r w:rsidRPr="001538E6">
              <w:rPr>
                <w:rFonts w:cs="Calibri"/>
                <w:b/>
                <w:bCs/>
                <w:sz w:val="22"/>
                <w:szCs w:val="22"/>
              </w:rPr>
              <w:t>Declarations of Interest</w:t>
            </w:r>
          </w:p>
          <w:p w14:paraId="226DA8E6" w14:textId="77777777" w:rsidR="001538E6" w:rsidRPr="001538E6" w:rsidRDefault="001538E6" w:rsidP="000C2AFC">
            <w:pPr>
              <w:rPr>
                <w:rFonts w:cs="Calibri"/>
                <w:sz w:val="22"/>
                <w:szCs w:val="22"/>
              </w:rPr>
            </w:pPr>
            <w:r w:rsidRPr="001538E6">
              <w:rPr>
                <w:rFonts w:cs="Calibri"/>
                <w:sz w:val="22"/>
                <w:szCs w:val="22"/>
              </w:rPr>
              <w:t xml:space="preserve">Cllr Eastman declared a non-pecuniary interest in item 174/21R as she is a trustee of IP17 Good Neighbour Scheme. </w:t>
            </w:r>
          </w:p>
        </w:tc>
      </w:tr>
      <w:tr w:rsidR="001538E6" w:rsidRPr="001538E6" w14:paraId="2D71ED74" w14:textId="77777777" w:rsidTr="000C2AFC">
        <w:tc>
          <w:tcPr>
            <w:tcW w:w="1117" w:type="dxa"/>
          </w:tcPr>
          <w:p w14:paraId="514BE4B9" w14:textId="77777777" w:rsidR="001538E6" w:rsidRPr="001538E6" w:rsidRDefault="001538E6" w:rsidP="000C2AFC">
            <w:pPr>
              <w:rPr>
                <w:rFonts w:cs="Calibri"/>
                <w:b/>
                <w:bCs/>
                <w:sz w:val="22"/>
                <w:szCs w:val="22"/>
              </w:rPr>
            </w:pPr>
            <w:r w:rsidRPr="001538E6">
              <w:rPr>
                <w:rFonts w:cs="Calibri"/>
                <w:b/>
                <w:bCs/>
                <w:sz w:val="22"/>
                <w:szCs w:val="22"/>
              </w:rPr>
              <w:t>172/21R</w:t>
            </w:r>
          </w:p>
        </w:tc>
        <w:tc>
          <w:tcPr>
            <w:tcW w:w="9368" w:type="dxa"/>
          </w:tcPr>
          <w:p w14:paraId="6792725C" w14:textId="77777777" w:rsidR="001538E6" w:rsidRPr="001538E6" w:rsidRDefault="001538E6" w:rsidP="000C2AFC">
            <w:pPr>
              <w:rPr>
                <w:rFonts w:cs="Calibri"/>
                <w:b/>
                <w:bCs/>
                <w:sz w:val="22"/>
                <w:szCs w:val="22"/>
              </w:rPr>
            </w:pPr>
            <w:r w:rsidRPr="001538E6">
              <w:rPr>
                <w:rFonts w:cs="Calibri"/>
                <w:b/>
                <w:bCs/>
                <w:sz w:val="22"/>
                <w:szCs w:val="22"/>
              </w:rPr>
              <w:t>Minutes of the Previous Meeting</w:t>
            </w:r>
          </w:p>
          <w:p w14:paraId="783A1580" w14:textId="77777777" w:rsidR="001538E6" w:rsidRPr="001538E6" w:rsidRDefault="001538E6" w:rsidP="000C2AFC">
            <w:pPr>
              <w:rPr>
                <w:rFonts w:cs="Calibri"/>
                <w:sz w:val="22"/>
                <w:szCs w:val="22"/>
              </w:rPr>
            </w:pPr>
            <w:r w:rsidRPr="001538E6">
              <w:rPr>
                <w:rFonts w:cs="Calibri"/>
                <w:b/>
                <w:bCs/>
                <w:sz w:val="22"/>
                <w:szCs w:val="22"/>
              </w:rPr>
              <w:t xml:space="preserve">RESOLVED: </w:t>
            </w:r>
            <w:r w:rsidRPr="001538E6">
              <w:rPr>
                <w:rFonts w:cs="Calibri"/>
                <w:sz w:val="22"/>
                <w:szCs w:val="22"/>
              </w:rPr>
              <w:t>The minutes of the 29 November 2021 were adopted as a true and accurate record.</w:t>
            </w:r>
          </w:p>
          <w:p w14:paraId="6757C6C9" w14:textId="77777777" w:rsidR="001538E6" w:rsidRPr="001538E6" w:rsidRDefault="001538E6" w:rsidP="000C2AFC">
            <w:pPr>
              <w:rPr>
                <w:rFonts w:cs="Calibri"/>
                <w:b/>
                <w:bCs/>
                <w:sz w:val="22"/>
                <w:szCs w:val="22"/>
              </w:rPr>
            </w:pPr>
          </w:p>
        </w:tc>
      </w:tr>
      <w:tr w:rsidR="001538E6" w:rsidRPr="001538E6" w14:paraId="20AB12FE" w14:textId="77777777" w:rsidTr="000C2AFC">
        <w:tc>
          <w:tcPr>
            <w:tcW w:w="1117" w:type="dxa"/>
          </w:tcPr>
          <w:p w14:paraId="06AF4C38" w14:textId="77777777" w:rsidR="001538E6" w:rsidRPr="001538E6" w:rsidRDefault="001538E6" w:rsidP="000C2AFC">
            <w:pPr>
              <w:rPr>
                <w:rFonts w:cs="Calibri"/>
                <w:b/>
                <w:bCs/>
                <w:sz w:val="22"/>
                <w:szCs w:val="22"/>
              </w:rPr>
            </w:pPr>
            <w:r w:rsidRPr="001538E6">
              <w:rPr>
                <w:rFonts w:cs="Calibri"/>
                <w:b/>
                <w:bCs/>
                <w:sz w:val="22"/>
                <w:szCs w:val="22"/>
              </w:rPr>
              <w:t>173/21R</w:t>
            </w:r>
          </w:p>
        </w:tc>
        <w:tc>
          <w:tcPr>
            <w:tcW w:w="9368" w:type="dxa"/>
          </w:tcPr>
          <w:p w14:paraId="0E0BA1FD" w14:textId="77777777" w:rsidR="001538E6" w:rsidRPr="001538E6" w:rsidRDefault="001538E6" w:rsidP="000C2AFC">
            <w:pPr>
              <w:rPr>
                <w:rFonts w:cs="Calibri"/>
                <w:b/>
                <w:bCs/>
                <w:sz w:val="22"/>
                <w:szCs w:val="22"/>
              </w:rPr>
            </w:pPr>
            <w:r w:rsidRPr="001538E6">
              <w:rPr>
                <w:rFonts w:cs="Calibri"/>
                <w:b/>
                <w:bCs/>
                <w:sz w:val="22"/>
                <w:szCs w:val="22"/>
              </w:rPr>
              <w:t xml:space="preserve">Operational Issues </w:t>
            </w:r>
          </w:p>
          <w:p w14:paraId="6F522FBD" w14:textId="77777777" w:rsidR="001538E6" w:rsidRPr="001538E6" w:rsidRDefault="001538E6" w:rsidP="001538E6">
            <w:pPr>
              <w:pStyle w:val="BodyTextIndent1"/>
              <w:numPr>
                <w:ilvl w:val="1"/>
                <w:numId w:val="2"/>
              </w:numPr>
              <w:ind w:right="170"/>
              <w:jc w:val="both"/>
              <w:rPr>
                <w:rFonts w:ascii="Calibri" w:eastAsia="Calibri" w:hAnsi="Calibri" w:cs="Calibri"/>
              </w:rPr>
            </w:pPr>
            <w:r w:rsidRPr="001538E6">
              <w:rPr>
                <w:rFonts w:ascii="Calibri" w:eastAsia="Calibri" w:hAnsi="Calibri" w:cs="Calibri"/>
              </w:rPr>
              <w:t xml:space="preserve">Phone &amp; WIFI contract renewal </w:t>
            </w:r>
          </w:p>
          <w:p w14:paraId="3EFE54C7" w14:textId="77777777" w:rsidR="001538E6" w:rsidRPr="001538E6" w:rsidRDefault="001538E6" w:rsidP="000C2AFC">
            <w:pPr>
              <w:pStyle w:val="BodyTextIndent1"/>
              <w:ind w:left="284" w:right="170"/>
              <w:jc w:val="both"/>
              <w:rPr>
                <w:rFonts w:ascii="Calibri" w:eastAsia="Calibri" w:hAnsi="Calibri" w:cs="Calibri"/>
              </w:rPr>
            </w:pPr>
            <w:r w:rsidRPr="001538E6">
              <w:rPr>
                <w:rFonts w:ascii="Calibri" w:eastAsia="Calibri" w:hAnsi="Calibri" w:cs="Calibri"/>
              </w:rPr>
              <w:t xml:space="preserve">The Clerk explained that the current contracts were up for renewal and asked councillors for their views on potential providers and the specification.  </w:t>
            </w:r>
          </w:p>
          <w:p w14:paraId="3E073E85" w14:textId="77777777" w:rsidR="001538E6" w:rsidRPr="001538E6" w:rsidRDefault="001538E6" w:rsidP="000C2AFC">
            <w:pPr>
              <w:pStyle w:val="BodyTextIndent1"/>
              <w:ind w:left="284" w:right="170"/>
              <w:jc w:val="both"/>
              <w:rPr>
                <w:rFonts w:ascii="Calibri" w:eastAsia="Calibri" w:hAnsi="Calibri" w:cs="Calibri"/>
                <w:b/>
                <w:bCs/>
              </w:rPr>
            </w:pPr>
            <w:r w:rsidRPr="001538E6">
              <w:rPr>
                <w:rFonts w:ascii="Calibri" w:hAnsi="Calibri" w:cs="Calibri"/>
                <w:b/>
                <w:bCs/>
              </w:rPr>
              <w:t xml:space="preserve">RESOLVED: The Clerk will request quotes based on the current specification. </w:t>
            </w:r>
          </w:p>
          <w:p w14:paraId="36F64132" w14:textId="77777777" w:rsidR="001538E6" w:rsidRPr="001538E6" w:rsidRDefault="001538E6" w:rsidP="001538E6">
            <w:pPr>
              <w:pStyle w:val="BodyTextIndent1"/>
              <w:numPr>
                <w:ilvl w:val="1"/>
                <w:numId w:val="2"/>
              </w:numPr>
              <w:ind w:right="170"/>
              <w:jc w:val="both"/>
              <w:rPr>
                <w:rFonts w:ascii="Calibri" w:eastAsia="Calibri" w:hAnsi="Calibri" w:cs="Calibri"/>
              </w:rPr>
            </w:pPr>
            <w:r w:rsidRPr="001538E6">
              <w:rPr>
                <w:rFonts w:ascii="Calibri" w:eastAsia="Calibri" w:hAnsi="Calibri" w:cs="Calibri"/>
              </w:rPr>
              <w:t xml:space="preserve">Energy usage and contracts </w:t>
            </w:r>
          </w:p>
          <w:p w14:paraId="202FDC94" w14:textId="77777777" w:rsidR="001538E6" w:rsidRPr="001538E6" w:rsidRDefault="001538E6" w:rsidP="000C2AFC">
            <w:pPr>
              <w:pStyle w:val="BodyTextIndent1"/>
              <w:ind w:left="284" w:right="170"/>
              <w:jc w:val="both"/>
              <w:rPr>
                <w:rFonts w:ascii="Calibri" w:eastAsia="Calibri" w:hAnsi="Calibri" w:cs="Calibri"/>
              </w:rPr>
            </w:pPr>
            <w:r w:rsidRPr="001538E6">
              <w:rPr>
                <w:rFonts w:ascii="Calibri" w:eastAsia="Calibri" w:hAnsi="Calibri" w:cs="Calibri"/>
              </w:rPr>
              <w:t>The Clerk reported that the agency that had secured the energy contract with SSE have confirmed that the company would not honour the agreements signed in January 2021. The agency reported that this has happened on numerous occasions as companies cannot afford to honour these agreements due to the substantial price hikes.  The Clerk presented four new quotes for renewal energy from, SSE, Smartest Energy, E-on and Yu Energy.  The Committee noted that Smartest Energy was the cheapest supplier and that their electric tariff represents a saving of £1444.40 and that the gas a saving of £1592.98 from EON’s standard rate.</w:t>
            </w:r>
          </w:p>
          <w:p w14:paraId="672DE331" w14:textId="77777777" w:rsidR="001538E6" w:rsidRPr="001538E6" w:rsidRDefault="001538E6" w:rsidP="000C2AFC">
            <w:pPr>
              <w:pStyle w:val="BodyTextIndent1"/>
              <w:ind w:left="284" w:right="170"/>
              <w:jc w:val="both"/>
              <w:rPr>
                <w:rFonts w:ascii="Calibri" w:eastAsia="Calibri" w:hAnsi="Calibri" w:cs="Calibri"/>
                <w:b/>
                <w:bCs/>
              </w:rPr>
            </w:pPr>
            <w:r w:rsidRPr="001538E6">
              <w:rPr>
                <w:rFonts w:ascii="Calibri" w:hAnsi="Calibri" w:cs="Calibri"/>
                <w:b/>
                <w:bCs/>
              </w:rPr>
              <w:t>RESOLVED: The Committee agreed to move the supply for electric and gas to Smartest Energy.</w:t>
            </w:r>
          </w:p>
          <w:p w14:paraId="6671CF4D" w14:textId="77777777" w:rsidR="001538E6" w:rsidRPr="001538E6" w:rsidRDefault="001538E6" w:rsidP="001538E6">
            <w:pPr>
              <w:pStyle w:val="BodyTextIndent1"/>
              <w:numPr>
                <w:ilvl w:val="1"/>
                <w:numId w:val="2"/>
              </w:numPr>
              <w:ind w:right="170"/>
              <w:jc w:val="both"/>
              <w:rPr>
                <w:rFonts w:ascii="Calibri" w:eastAsia="Calibri" w:hAnsi="Calibri" w:cs="Calibri"/>
              </w:rPr>
            </w:pPr>
            <w:r w:rsidRPr="001538E6">
              <w:rPr>
                <w:rFonts w:ascii="Calibri" w:eastAsia="Calibri" w:hAnsi="Calibri" w:cs="Calibri"/>
              </w:rPr>
              <w:t>Health and Safety consultant</w:t>
            </w:r>
          </w:p>
          <w:p w14:paraId="372AAA85" w14:textId="77777777" w:rsidR="001538E6" w:rsidRPr="001538E6" w:rsidRDefault="001538E6" w:rsidP="000C2AFC">
            <w:pPr>
              <w:pStyle w:val="BodyTextIndent1"/>
              <w:ind w:left="284" w:right="170"/>
              <w:jc w:val="both"/>
              <w:rPr>
                <w:rFonts w:ascii="Calibri" w:eastAsia="Calibri" w:hAnsi="Calibri" w:cs="Calibri"/>
              </w:rPr>
            </w:pPr>
            <w:r w:rsidRPr="001538E6">
              <w:rPr>
                <w:rFonts w:ascii="Calibri" w:eastAsia="Calibri" w:hAnsi="Calibri" w:cs="Calibri"/>
              </w:rPr>
              <w:t xml:space="preserve">The Clerk explained that the Council had received 8 applications for the Town Council’s Health and Safety tender. </w:t>
            </w:r>
          </w:p>
          <w:p w14:paraId="7ADC7938" w14:textId="77777777" w:rsidR="001538E6" w:rsidRPr="001538E6" w:rsidRDefault="001538E6" w:rsidP="000C2AFC">
            <w:pPr>
              <w:pStyle w:val="BodyTextIndent1"/>
              <w:ind w:left="284" w:right="170"/>
              <w:jc w:val="both"/>
              <w:rPr>
                <w:rFonts w:ascii="Calibri" w:eastAsia="Calibri" w:hAnsi="Calibri" w:cs="Calibri"/>
                <w:b/>
                <w:bCs/>
              </w:rPr>
            </w:pPr>
            <w:r w:rsidRPr="001538E6">
              <w:rPr>
                <w:rFonts w:ascii="Calibri" w:hAnsi="Calibri" w:cs="Calibri"/>
                <w:b/>
                <w:bCs/>
              </w:rPr>
              <w:t>RESOLVED: Councillor Fisher and Councillor Eastman agreed to review the three lowest priced tenders that met the Town Council’s specification and bring back recommendations to the next Resources Committee.</w:t>
            </w:r>
          </w:p>
          <w:p w14:paraId="77234F6D" w14:textId="77777777" w:rsidR="001538E6" w:rsidRPr="001538E6" w:rsidRDefault="001538E6" w:rsidP="000C2AFC">
            <w:pPr>
              <w:rPr>
                <w:rFonts w:cs="Calibri"/>
                <w:b/>
                <w:bCs/>
                <w:sz w:val="22"/>
                <w:szCs w:val="22"/>
              </w:rPr>
            </w:pPr>
          </w:p>
        </w:tc>
      </w:tr>
      <w:tr w:rsidR="001538E6" w:rsidRPr="001538E6" w14:paraId="28ACB47A" w14:textId="77777777" w:rsidTr="000C2AFC">
        <w:tc>
          <w:tcPr>
            <w:tcW w:w="1117" w:type="dxa"/>
          </w:tcPr>
          <w:p w14:paraId="5E0460A1" w14:textId="77777777" w:rsidR="001538E6" w:rsidRPr="001538E6" w:rsidRDefault="001538E6" w:rsidP="000C2AFC">
            <w:pPr>
              <w:rPr>
                <w:rFonts w:cs="Calibri"/>
                <w:b/>
                <w:bCs/>
                <w:sz w:val="22"/>
                <w:szCs w:val="22"/>
              </w:rPr>
            </w:pPr>
            <w:r w:rsidRPr="001538E6">
              <w:rPr>
                <w:rFonts w:cs="Calibri"/>
                <w:b/>
                <w:bCs/>
                <w:sz w:val="22"/>
                <w:szCs w:val="22"/>
              </w:rPr>
              <w:t>174/21R</w:t>
            </w:r>
          </w:p>
        </w:tc>
        <w:tc>
          <w:tcPr>
            <w:tcW w:w="9368" w:type="dxa"/>
          </w:tcPr>
          <w:p w14:paraId="68FBEFD4" w14:textId="77777777" w:rsidR="001538E6" w:rsidRPr="001538E6" w:rsidRDefault="001538E6" w:rsidP="001538E6">
            <w:pPr>
              <w:pStyle w:val="BodyTextIndent1"/>
              <w:numPr>
                <w:ilvl w:val="0"/>
                <w:numId w:val="2"/>
              </w:numPr>
              <w:ind w:right="170"/>
              <w:jc w:val="both"/>
              <w:rPr>
                <w:rFonts w:ascii="Calibri" w:eastAsia="Calibri" w:hAnsi="Calibri" w:cs="Calibri"/>
                <w:b/>
                <w:bCs/>
              </w:rPr>
            </w:pPr>
            <w:r w:rsidRPr="001538E6">
              <w:rPr>
                <w:rFonts w:ascii="Calibri" w:hAnsi="Calibri" w:cs="Calibri"/>
                <w:b/>
                <w:bCs/>
              </w:rPr>
              <w:t xml:space="preserve">Property Licenses </w:t>
            </w:r>
          </w:p>
          <w:p w14:paraId="242C9513" w14:textId="77777777" w:rsidR="001538E6" w:rsidRPr="001538E6" w:rsidRDefault="001538E6" w:rsidP="001538E6">
            <w:pPr>
              <w:pStyle w:val="ListParagraph"/>
              <w:numPr>
                <w:ilvl w:val="0"/>
                <w:numId w:val="13"/>
              </w:numPr>
              <w:pBdr>
                <w:top w:val="nil"/>
                <w:left w:val="nil"/>
                <w:bottom w:val="nil"/>
                <w:right w:val="nil"/>
                <w:between w:val="nil"/>
                <w:bar w:val="nil"/>
              </w:pBdr>
              <w:tabs>
                <w:tab w:val="left" w:pos="2012"/>
                <w:tab w:val="left" w:pos="2178"/>
                <w:tab w:val="left" w:pos="4060"/>
                <w:tab w:val="left" w:pos="4381"/>
                <w:tab w:val="left" w:pos="4702"/>
                <w:tab w:val="left" w:pos="10788"/>
              </w:tabs>
              <w:contextualSpacing/>
              <w:rPr>
                <w:rFonts w:ascii="Calibri" w:hAnsi="Calibri" w:cs="Calibri"/>
                <w:sz w:val="22"/>
                <w:szCs w:val="22"/>
              </w:rPr>
            </w:pPr>
            <w:r w:rsidRPr="001538E6">
              <w:rPr>
                <w:rFonts w:ascii="Calibri" w:hAnsi="Calibri" w:cs="Calibri"/>
                <w:sz w:val="22"/>
                <w:szCs w:val="22"/>
              </w:rPr>
              <w:t xml:space="preserve">To consider arrangements for the IP17 Good </w:t>
            </w:r>
            <w:proofErr w:type="spellStart"/>
            <w:r w:rsidRPr="001538E6">
              <w:rPr>
                <w:rFonts w:ascii="Calibri" w:hAnsi="Calibri" w:cs="Calibri"/>
                <w:sz w:val="22"/>
                <w:szCs w:val="22"/>
              </w:rPr>
              <w:t>Neighbour</w:t>
            </w:r>
            <w:proofErr w:type="spellEnd"/>
            <w:r w:rsidRPr="001538E6">
              <w:rPr>
                <w:rFonts w:ascii="Calibri" w:hAnsi="Calibri" w:cs="Calibri"/>
                <w:sz w:val="22"/>
                <w:szCs w:val="22"/>
              </w:rPr>
              <w:t xml:space="preserve"> Scheme (GNS)Licence.</w:t>
            </w:r>
          </w:p>
          <w:p w14:paraId="5D5FB372"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r w:rsidRPr="001538E6">
              <w:rPr>
                <w:rFonts w:cs="Calibri"/>
                <w:sz w:val="22"/>
                <w:szCs w:val="22"/>
              </w:rPr>
              <w:t xml:space="preserve">The Clerk reported that the arrangements for shared usage of the Town House with the IP17 GNS was still working well. The Town Council are now looking to formalise these arrangements through an annual renewable licence. The Clerk had reviewed the utility bills for the building and the square footage that IP17 GNS were occupying. She proposed a £750 annual fixed charge as contribution to the utility bills and cleaning.  This had been discussed with the trustees and they were happy to proceed on this basis. </w:t>
            </w:r>
          </w:p>
          <w:p w14:paraId="3B74096F"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r w:rsidRPr="001538E6">
              <w:rPr>
                <w:rFonts w:cs="Calibri"/>
                <w:b/>
                <w:bCs/>
                <w:sz w:val="22"/>
                <w:szCs w:val="22"/>
              </w:rPr>
              <w:t>RESOLVED:</w:t>
            </w:r>
            <w:r w:rsidRPr="001538E6">
              <w:rPr>
                <w:rFonts w:cs="Calibri"/>
                <w:sz w:val="22"/>
                <w:szCs w:val="22"/>
              </w:rPr>
              <w:t xml:space="preserve"> </w:t>
            </w:r>
            <w:r w:rsidRPr="001538E6">
              <w:rPr>
                <w:rFonts w:cs="Calibri"/>
                <w:b/>
                <w:bCs/>
                <w:sz w:val="22"/>
                <w:szCs w:val="22"/>
              </w:rPr>
              <w:t>That the Town Clerk issues an annual licence to IP17 Good Neighbours Scheme for the usage of the offices at the Town House at a cost of £750 per annum.</w:t>
            </w:r>
            <w:r w:rsidRPr="001538E6">
              <w:rPr>
                <w:rFonts w:cs="Calibri"/>
                <w:sz w:val="22"/>
                <w:szCs w:val="22"/>
              </w:rPr>
              <w:t xml:space="preserve"> </w:t>
            </w:r>
          </w:p>
          <w:p w14:paraId="6D9ACC2D"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p>
          <w:p w14:paraId="6697C6EB" w14:textId="77777777" w:rsidR="001538E6" w:rsidRPr="001538E6" w:rsidRDefault="001538E6" w:rsidP="001538E6">
            <w:pPr>
              <w:pStyle w:val="ListParagraph"/>
              <w:numPr>
                <w:ilvl w:val="0"/>
                <w:numId w:val="13"/>
              </w:numPr>
              <w:pBdr>
                <w:top w:val="nil"/>
                <w:left w:val="nil"/>
                <w:bottom w:val="nil"/>
                <w:right w:val="nil"/>
                <w:between w:val="nil"/>
                <w:bar w:val="nil"/>
              </w:pBdr>
              <w:tabs>
                <w:tab w:val="left" w:pos="2012"/>
                <w:tab w:val="left" w:pos="2178"/>
                <w:tab w:val="left" w:pos="4060"/>
                <w:tab w:val="left" w:pos="4381"/>
                <w:tab w:val="left" w:pos="4702"/>
                <w:tab w:val="left" w:pos="10788"/>
              </w:tabs>
              <w:rPr>
                <w:rFonts w:ascii="Calibri" w:hAnsi="Calibri" w:cs="Calibri"/>
                <w:sz w:val="22"/>
                <w:szCs w:val="22"/>
              </w:rPr>
            </w:pPr>
            <w:r w:rsidRPr="001538E6">
              <w:rPr>
                <w:rFonts w:ascii="Calibri" w:hAnsi="Calibri" w:cs="Calibri"/>
                <w:sz w:val="22"/>
                <w:szCs w:val="22"/>
              </w:rPr>
              <w:lastRenderedPageBreak/>
              <w:t>To consider arrangements for the Youth Booth Licence.</w:t>
            </w:r>
          </w:p>
          <w:p w14:paraId="67B706DA" w14:textId="77777777" w:rsidR="001538E6" w:rsidRPr="001538E6" w:rsidRDefault="001538E6" w:rsidP="000C2AFC">
            <w:pPr>
              <w:pStyle w:val="BodyTextIndent1"/>
              <w:ind w:left="0" w:right="170"/>
              <w:jc w:val="both"/>
              <w:rPr>
                <w:rFonts w:ascii="Calibri" w:eastAsia="Calibri" w:hAnsi="Calibri" w:cs="Calibri"/>
              </w:rPr>
            </w:pPr>
            <w:r w:rsidRPr="001538E6">
              <w:rPr>
                <w:rFonts w:ascii="Calibri" w:hAnsi="Calibri" w:cs="Calibri"/>
              </w:rPr>
              <w:t xml:space="preserve">The Committee discussed the </w:t>
            </w:r>
            <w:r w:rsidRPr="001538E6">
              <w:rPr>
                <w:rFonts w:ascii="Calibri" w:eastAsia="Calibri" w:hAnsi="Calibri" w:cs="Calibri"/>
              </w:rPr>
              <w:t xml:space="preserve">costs of running the Youth Booth this year which had been around £3000. This included £1851 for 18 months of electricity, £749 external decoration, and £200 for emptying of the septic tank. The Clerk reported that CYDS have paid for the internal decoration and reequipped the building. It was noted that CYDS have been excellent tenants and contributed to improvements on the Memorial Field and events in the Town. In next year’s budget there is £2000 for Youth Booth Maintenance and £3000 for Youth Activities which will cover the costs listed in the current licence. Councillors asked the Clerk to change the budget line to Youth Booth so it could be used to cover utilities. </w:t>
            </w:r>
          </w:p>
          <w:p w14:paraId="738EBF18"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p>
          <w:p w14:paraId="4645FD1F"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r w:rsidRPr="001538E6">
              <w:rPr>
                <w:rFonts w:cs="Calibri"/>
                <w:b/>
                <w:bCs/>
                <w:sz w:val="22"/>
                <w:szCs w:val="22"/>
              </w:rPr>
              <w:t>RESOLVED:</w:t>
            </w:r>
            <w:r w:rsidRPr="001538E6">
              <w:rPr>
                <w:rFonts w:cs="Calibri"/>
                <w:sz w:val="22"/>
                <w:szCs w:val="22"/>
              </w:rPr>
              <w:t xml:space="preserve"> T</w:t>
            </w:r>
            <w:r w:rsidRPr="001538E6">
              <w:rPr>
                <w:rFonts w:cs="Calibri"/>
                <w:b/>
                <w:bCs/>
                <w:sz w:val="22"/>
                <w:szCs w:val="22"/>
              </w:rPr>
              <w:t xml:space="preserve">hat the Town Clerk issues an annual licence to on the same terms to Young People </w:t>
            </w:r>
            <w:proofErr w:type="gramStart"/>
            <w:r w:rsidRPr="001538E6">
              <w:rPr>
                <w:rFonts w:cs="Calibri"/>
                <w:b/>
                <w:bCs/>
                <w:sz w:val="22"/>
                <w:szCs w:val="22"/>
              </w:rPr>
              <w:t>Taking Action</w:t>
            </w:r>
            <w:proofErr w:type="gramEnd"/>
            <w:r w:rsidRPr="001538E6">
              <w:rPr>
                <w:rFonts w:cs="Calibri"/>
                <w:b/>
                <w:bCs/>
                <w:sz w:val="22"/>
                <w:szCs w:val="22"/>
              </w:rPr>
              <w:t xml:space="preserve"> (CYDS) for the usage of the Youth Booth.</w:t>
            </w:r>
            <w:r w:rsidRPr="001538E6">
              <w:rPr>
                <w:rFonts w:cs="Calibri"/>
                <w:sz w:val="22"/>
                <w:szCs w:val="22"/>
              </w:rPr>
              <w:t xml:space="preserve"> </w:t>
            </w:r>
          </w:p>
          <w:p w14:paraId="060C5C6A"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p>
          <w:p w14:paraId="2342134B" w14:textId="77777777" w:rsidR="001538E6" w:rsidRPr="001538E6" w:rsidRDefault="001538E6" w:rsidP="000C2AFC">
            <w:pPr>
              <w:pBdr>
                <w:top w:val="nil"/>
                <w:left w:val="nil"/>
                <w:bottom w:val="nil"/>
                <w:right w:val="nil"/>
                <w:between w:val="nil"/>
                <w:bar w:val="nil"/>
              </w:pBdr>
              <w:tabs>
                <w:tab w:val="left" w:pos="2012"/>
                <w:tab w:val="left" w:pos="2178"/>
                <w:tab w:val="left" w:pos="4060"/>
                <w:tab w:val="left" w:pos="4381"/>
                <w:tab w:val="left" w:pos="4702"/>
                <w:tab w:val="left" w:pos="10788"/>
              </w:tabs>
              <w:rPr>
                <w:rFonts w:cs="Calibri"/>
                <w:sz w:val="22"/>
                <w:szCs w:val="22"/>
              </w:rPr>
            </w:pPr>
            <w:r w:rsidRPr="001538E6">
              <w:rPr>
                <w:rFonts w:cs="Calibri"/>
                <w:sz w:val="22"/>
                <w:szCs w:val="22"/>
              </w:rPr>
              <w:t xml:space="preserve">The Clerk asked the Committee to note that she would be using her delegated powers to purchase land registry documents for Town Council owned land and for property where it is in the Council’s interests to ascertain ownership. </w:t>
            </w:r>
          </w:p>
          <w:p w14:paraId="38EAF458" w14:textId="77777777" w:rsidR="001538E6" w:rsidRPr="001538E6" w:rsidRDefault="001538E6" w:rsidP="000C2AFC">
            <w:pPr>
              <w:pStyle w:val="BodyTextIndent1"/>
              <w:ind w:left="0" w:right="170"/>
              <w:jc w:val="both"/>
              <w:rPr>
                <w:rFonts w:ascii="Calibri" w:hAnsi="Calibri" w:cs="Calibri"/>
                <w:b/>
                <w:bCs/>
              </w:rPr>
            </w:pPr>
          </w:p>
        </w:tc>
      </w:tr>
      <w:tr w:rsidR="001538E6" w:rsidRPr="001538E6" w14:paraId="733410EE" w14:textId="77777777" w:rsidTr="000C2AFC">
        <w:trPr>
          <w:trHeight w:val="1245"/>
        </w:trPr>
        <w:tc>
          <w:tcPr>
            <w:tcW w:w="1117" w:type="dxa"/>
          </w:tcPr>
          <w:p w14:paraId="0494845D" w14:textId="77777777" w:rsidR="001538E6" w:rsidRPr="001538E6" w:rsidRDefault="001538E6" w:rsidP="000C2AFC">
            <w:pPr>
              <w:rPr>
                <w:rFonts w:cs="Calibri"/>
                <w:b/>
                <w:bCs/>
                <w:sz w:val="22"/>
                <w:szCs w:val="22"/>
              </w:rPr>
            </w:pPr>
            <w:r w:rsidRPr="001538E6">
              <w:rPr>
                <w:rFonts w:cs="Calibri"/>
                <w:b/>
                <w:bCs/>
                <w:sz w:val="22"/>
                <w:szCs w:val="22"/>
              </w:rPr>
              <w:lastRenderedPageBreak/>
              <w:t xml:space="preserve">175/21R </w:t>
            </w:r>
          </w:p>
          <w:p w14:paraId="50A6A7AB" w14:textId="77777777" w:rsidR="001538E6" w:rsidRPr="001538E6" w:rsidRDefault="001538E6" w:rsidP="000C2AFC">
            <w:pPr>
              <w:rPr>
                <w:rFonts w:cs="Calibri"/>
                <w:b/>
                <w:bCs/>
                <w:sz w:val="22"/>
                <w:szCs w:val="22"/>
              </w:rPr>
            </w:pPr>
          </w:p>
        </w:tc>
        <w:tc>
          <w:tcPr>
            <w:tcW w:w="9368" w:type="dxa"/>
          </w:tcPr>
          <w:p w14:paraId="247B3AB1" w14:textId="77777777" w:rsidR="001538E6" w:rsidRPr="001538E6" w:rsidRDefault="001538E6" w:rsidP="000C2AFC">
            <w:pPr>
              <w:rPr>
                <w:rFonts w:cs="Calibri"/>
                <w:b/>
                <w:bCs/>
                <w:sz w:val="22"/>
                <w:szCs w:val="22"/>
              </w:rPr>
            </w:pPr>
            <w:r w:rsidRPr="001538E6">
              <w:rPr>
                <w:rFonts w:cs="Calibri"/>
                <w:b/>
                <w:bCs/>
                <w:sz w:val="22"/>
                <w:szCs w:val="22"/>
              </w:rPr>
              <w:t>Finance</w:t>
            </w:r>
          </w:p>
          <w:p w14:paraId="26875D89" w14:textId="77777777" w:rsidR="001538E6" w:rsidRPr="001538E6" w:rsidRDefault="001538E6" w:rsidP="001538E6">
            <w:pPr>
              <w:pStyle w:val="BodyTextIndent1"/>
              <w:numPr>
                <w:ilvl w:val="1"/>
                <w:numId w:val="2"/>
              </w:numPr>
              <w:ind w:left="324" w:right="170"/>
              <w:jc w:val="both"/>
              <w:rPr>
                <w:rFonts w:ascii="Calibri" w:eastAsia="Calibri" w:hAnsi="Calibri" w:cs="Calibri"/>
              </w:rPr>
            </w:pPr>
            <w:r w:rsidRPr="001538E6">
              <w:rPr>
                <w:rFonts w:ascii="Calibri" w:eastAsia="Calibri" w:hAnsi="Calibri" w:cs="Calibri"/>
                <w:b/>
                <w:bCs/>
              </w:rPr>
              <w:t>RESOLVED:</w:t>
            </w:r>
            <w:r w:rsidRPr="001538E6">
              <w:rPr>
                <w:rFonts w:ascii="Calibri" w:eastAsia="Calibri" w:hAnsi="Calibri" w:cs="Calibri"/>
              </w:rPr>
              <w:t xml:space="preserve"> That the Committee noted and ratified the payments for November/December for the Town Council.</w:t>
            </w:r>
          </w:p>
          <w:p w14:paraId="321C2451" w14:textId="77777777" w:rsidR="001538E6" w:rsidRPr="001538E6" w:rsidRDefault="001538E6" w:rsidP="001538E6">
            <w:pPr>
              <w:pStyle w:val="BodyTextIndent1"/>
              <w:numPr>
                <w:ilvl w:val="1"/>
                <w:numId w:val="2"/>
              </w:numPr>
              <w:ind w:left="324" w:right="170"/>
              <w:jc w:val="both"/>
              <w:rPr>
                <w:rFonts w:ascii="Calibri" w:eastAsia="Calibri" w:hAnsi="Calibri" w:cs="Calibri"/>
                <w:color w:val="000000" w:themeColor="text1"/>
              </w:rPr>
            </w:pPr>
            <w:r w:rsidRPr="001538E6">
              <w:rPr>
                <w:rFonts w:ascii="Calibri" w:eastAsia="Calibri" w:hAnsi="Calibri" w:cs="Calibri"/>
                <w:b/>
                <w:bCs/>
              </w:rPr>
              <w:t>RESOLVED:</w:t>
            </w:r>
            <w:r w:rsidRPr="001538E6">
              <w:rPr>
                <w:rFonts w:ascii="Calibri" w:eastAsia="Calibri" w:hAnsi="Calibri" w:cs="Calibri"/>
              </w:rPr>
              <w:t xml:space="preserve"> That the Committee noted and ratified the payments and receipts for November/December for the Market Hall.</w:t>
            </w:r>
          </w:p>
          <w:p w14:paraId="7CA9FF34" w14:textId="77777777" w:rsidR="001538E6" w:rsidRPr="001538E6" w:rsidRDefault="001538E6" w:rsidP="001538E6">
            <w:pPr>
              <w:pStyle w:val="BodyTextIndent1"/>
              <w:numPr>
                <w:ilvl w:val="1"/>
                <w:numId w:val="2"/>
              </w:numPr>
              <w:ind w:left="324" w:right="170"/>
              <w:jc w:val="both"/>
              <w:rPr>
                <w:rFonts w:ascii="Calibri" w:eastAsia="Calibri" w:hAnsi="Calibri" w:cs="Calibri"/>
                <w:color w:val="000000" w:themeColor="text1"/>
              </w:rPr>
            </w:pPr>
            <w:r w:rsidRPr="001538E6">
              <w:rPr>
                <w:rFonts w:ascii="Calibri" w:eastAsia="Calibri" w:hAnsi="Calibri" w:cs="Calibri"/>
              </w:rPr>
              <w:t>The Committee received the January payments list and noted that there were no additional approval</w:t>
            </w:r>
            <w:r w:rsidRPr="001538E6">
              <w:rPr>
                <w:rFonts w:ascii="Calibri" w:eastAsia="Calibri" w:hAnsi="Calibri" w:cs="Calibri"/>
              </w:rPr>
              <w:softHyphen/>
            </w:r>
            <w:r w:rsidRPr="001538E6">
              <w:rPr>
                <w:rFonts w:ascii="Calibri" w:eastAsia="Calibri" w:hAnsi="Calibri" w:cs="Calibri"/>
              </w:rPr>
              <w:softHyphen/>
              <w:t>s required.</w:t>
            </w:r>
          </w:p>
          <w:p w14:paraId="20B06E8B" w14:textId="77777777" w:rsidR="001538E6" w:rsidRPr="001538E6" w:rsidRDefault="001538E6" w:rsidP="000C2AFC">
            <w:pPr>
              <w:rPr>
                <w:rFonts w:cs="Calibri"/>
                <w:sz w:val="22"/>
                <w:szCs w:val="22"/>
              </w:rPr>
            </w:pPr>
          </w:p>
          <w:p w14:paraId="2B8D9FB1" w14:textId="77777777" w:rsidR="001538E6" w:rsidRPr="001538E6" w:rsidRDefault="001538E6" w:rsidP="000C2AFC">
            <w:pPr>
              <w:rPr>
                <w:rFonts w:cs="Calibri"/>
                <w:sz w:val="22"/>
                <w:szCs w:val="22"/>
              </w:rPr>
            </w:pPr>
            <w:r w:rsidRPr="001538E6">
              <w:rPr>
                <w:rFonts w:cs="Calibri"/>
                <w:sz w:val="22"/>
                <w:szCs w:val="22"/>
              </w:rPr>
              <w:t>Councillor Eastman reported that she had signed the bank reconciliation statements up to December 31, 2021.</w:t>
            </w:r>
          </w:p>
        </w:tc>
      </w:tr>
      <w:tr w:rsidR="001538E6" w:rsidRPr="001538E6" w14:paraId="6C1A2898" w14:textId="77777777" w:rsidTr="000C2AFC">
        <w:trPr>
          <w:trHeight w:val="583"/>
        </w:trPr>
        <w:tc>
          <w:tcPr>
            <w:tcW w:w="1117" w:type="dxa"/>
          </w:tcPr>
          <w:p w14:paraId="2F7A6D2D" w14:textId="77777777" w:rsidR="001538E6" w:rsidRPr="001538E6" w:rsidRDefault="001538E6" w:rsidP="000C2AFC">
            <w:pPr>
              <w:rPr>
                <w:rFonts w:cs="Calibri"/>
                <w:b/>
                <w:bCs/>
                <w:sz w:val="22"/>
                <w:szCs w:val="22"/>
              </w:rPr>
            </w:pPr>
            <w:r w:rsidRPr="001538E6">
              <w:rPr>
                <w:rFonts w:cs="Calibri"/>
                <w:b/>
                <w:bCs/>
                <w:sz w:val="22"/>
                <w:szCs w:val="22"/>
              </w:rPr>
              <w:t>176/21R</w:t>
            </w:r>
          </w:p>
        </w:tc>
        <w:tc>
          <w:tcPr>
            <w:tcW w:w="9368" w:type="dxa"/>
          </w:tcPr>
          <w:p w14:paraId="06BB34C9" w14:textId="77777777" w:rsidR="001538E6" w:rsidRPr="001538E6" w:rsidRDefault="001538E6" w:rsidP="000C2AFC">
            <w:pPr>
              <w:pStyle w:val="BodyTextIndent1"/>
              <w:ind w:left="0" w:right="170"/>
              <w:jc w:val="both"/>
              <w:rPr>
                <w:rFonts w:ascii="Calibri" w:hAnsi="Calibri" w:cs="Calibri"/>
                <w:b/>
                <w:bCs/>
              </w:rPr>
            </w:pPr>
            <w:r w:rsidRPr="001538E6">
              <w:rPr>
                <w:rFonts w:ascii="Calibri" w:hAnsi="Calibri" w:cs="Calibri"/>
                <w:b/>
                <w:bCs/>
              </w:rPr>
              <w:t>End of year Arrangements</w:t>
            </w:r>
          </w:p>
          <w:p w14:paraId="56E4C9E7" w14:textId="77777777" w:rsidR="001538E6" w:rsidRPr="001538E6" w:rsidRDefault="001538E6" w:rsidP="000C2AFC">
            <w:pPr>
              <w:pStyle w:val="BodyTextIndent1"/>
              <w:ind w:left="0" w:right="170"/>
              <w:jc w:val="both"/>
              <w:rPr>
                <w:rFonts w:ascii="Calibri" w:hAnsi="Calibri" w:cs="Calibri"/>
              </w:rPr>
            </w:pPr>
            <w:r w:rsidRPr="001538E6">
              <w:rPr>
                <w:rFonts w:ascii="Calibri" w:hAnsi="Calibri" w:cs="Calibri"/>
              </w:rPr>
              <w:t>The Committee noted the activities that needed to be completed before the end of the financial year.</w:t>
            </w:r>
          </w:p>
          <w:p w14:paraId="22227651" w14:textId="77777777" w:rsidR="001538E6" w:rsidRPr="001538E6" w:rsidRDefault="001538E6" w:rsidP="000C2AFC">
            <w:pPr>
              <w:pStyle w:val="BodyTextIndent1"/>
              <w:ind w:left="0" w:right="170"/>
              <w:jc w:val="both"/>
              <w:rPr>
                <w:rFonts w:ascii="Calibri" w:eastAsia="Calibri" w:hAnsi="Calibri" w:cs="Calibri"/>
                <w:b/>
                <w:bCs/>
                <w:color w:val="000000" w:themeColor="text1"/>
              </w:rPr>
            </w:pPr>
            <w:r w:rsidRPr="001538E6">
              <w:rPr>
                <w:rFonts w:ascii="Calibri" w:eastAsia="Calibri" w:hAnsi="Calibri" w:cs="Calibri"/>
                <w:b/>
                <w:bCs/>
              </w:rPr>
              <w:t>RESOLVED:</w:t>
            </w:r>
            <w:r w:rsidRPr="001538E6">
              <w:rPr>
                <w:rFonts w:ascii="Calibri" w:eastAsia="Calibri" w:hAnsi="Calibri" w:cs="Calibri"/>
              </w:rPr>
              <w:t xml:space="preserve"> </w:t>
            </w:r>
            <w:r w:rsidRPr="001538E6">
              <w:rPr>
                <w:rFonts w:ascii="Calibri" w:eastAsia="Calibri" w:hAnsi="Calibri" w:cs="Calibri"/>
                <w:b/>
                <w:bCs/>
              </w:rPr>
              <w:t xml:space="preserve">That the Committee agreed to sign up for a 3-year contract for end of year services from Rialtas to secure a 7% discount to reduce annual cost down from £600 to £558. </w:t>
            </w:r>
          </w:p>
          <w:p w14:paraId="1F21BB46" w14:textId="77777777" w:rsidR="001538E6" w:rsidRPr="001538E6" w:rsidRDefault="001538E6" w:rsidP="000C2AFC">
            <w:pPr>
              <w:pStyle w:val="BodyTextIndent1"/>
              <w:ind w:left="0" w:right="170"/>
              <w:jc w:val="both"/>
              <w:rPr>
                <w:rFonts w:ascii="Calibri" w:eastAsia="Calibri" w:hAnsi="Calibri" w:cs="Calibri"/>
              </w:rPr>
            </w:pPr>
          </w:p>
        </w:tc>
      </w:tr>
      <w:tr w:rsidR="001538E6" w:rsidRPr="001538E6" w14:paraId="3A7D668F" w14:textId="77777777" w:rsidTr="000C2AFC">
        <w:trPr>
          <w:trHeight w:val="58"/>
        </w:trPr>
        <w:tc>
          <w:tcPr>
            <w:tcW w:w="1117" w:type="dxa"/>
          </w:tcPr>
          <w:p w14:paraId="429449F4" w14:textId="77777777" w:rsidR="001538E6" w:rsidRPr="001538E6" w:rsidRDefault="001538E6" w:rsidP="000C2AFC">
            <w:pPr>
              <w:rPr>
                <w:rFonts w:cs="Calibri"/>
                <w:b/>
                <w:bCs/>
                <w:sz w:val="22"/>
                <w:szCs w:val="22"/>
              </w:rPr>
            </w:pPr>
            <w:r w:rsidRPr="001538E6">
              <w:rPr>
                <w:rFonts w:cs="Calibri"/>
                <w:b/>
                <w:bCs/>
                <w:sz w:val="22"/>
                <w:szCs w:val="22"/>
              </w:rPr>
              <w:t>165/21R</w:t>
            </w:r>
          </w:p>
        </w:tc>
        <w:tc>
          <w:tcPr>
            <w:tcW w:w="9368" w:type="dxa"/>
          </w:tcPr>
          <w:p w14:paraId="4DE5DD7F" w14:textId="77777777" w:rsidR="001538E6" w:rsidRPr="001538E6" w:rsidRDefault="001538E6" w:rsidP="000C2AFC">
            <w:pPr>
              <w:pStyle w:val="BodyTextIndent1"/>
              <w:ind w:left="0" w:right="170"/>
              <w:jc w:val="both"/>
              <w:rPr>
                <w:rFonts w:ascii="Calibri" w:eastAsia="Calibri" w:hAnsi="Calibri" w:cs="Calibri"/>
                <w:b/>
                <w:bCs/>
              </w:rPr>
            </w:pPr>
            <w:r w:rsidRPr="001538E6">
              <w:rPr>
                <w:rFonts w:ascii="Calibri" w:eastAsia="Calibri" w:hAnsi="Calibri" w:cs="Calibri"/>
                <w:b/>
                <w:bCs/>
              </w:rPr>
              <w:t xml:space="preserve">Small Grants </w:t>
            </w:r>
          </w:p>
          <w:p w14:paraId="066F3266" w14:textId="77777777" w:rsidR="001538E6" w:rsidRPr="001538E6" w:rsidRDefault="001538E6" w:rsidP="000C2AFC">
            <w:pPr>
              <w:pStyle w:val="BodyTextIndent1"/>
              <w:ind w:left="0" w:right="170"/>
              <w:jc w:val="both"/>
              <w:rPr>
                <w:rFonts w:ascii="Calibri" w:eastAsia="Calibri" w:hAnsi="Calibri" w:cs="Calibri"/>
              </w:rPr>
            </w:pPr>
            <w:r w:rsidRPr="001538E6">
              <w:rPr>
                <w:rFonts w:ascii="Calibri" w:eastAsia="Calibri" w:hAnsi="Calibri" w:cs="Calibri"/>
              </w:rPr>
              <w:t xml:space="preserve">Councillors discussed the grant applications received and agreed that the CAB provide a service to the people of Saxmundham and that rising cost of living would be significantly impacting residents. </w:t>
            </w:r>
          </w:p>
          <w:p w14:paraId="72ED1DB0" w14:textId="77777777" w:rsidR="001538E6" w:rsidRPr="001538E6" w:rsidRDefault="001538E6" w:rsidP="000C2AFC">
            <w:pPr>
              <w:pBdr>
                <w:top w:val="nil"/>
                <w:left w:val="nil"/>
                <w:bottom w:val="nil"/>
                <w:right w:val="nil"/>
                <w:between w:val="nil"/>
                <w:bar w:val="nil"/>
              </w:pBdr>
              <w:rPr>
                <w:rFonts w:cs="Calibri"/>
                <w:b/>
                <w:bCs/>
                <w:sz w:val="22"/>
                <w:szCs w:val="22"/>
              </w:rPr>
            </w:pPr>
            <w:r w:rsidRPr="001538E6">
              <w:rPr>
                <w:rFonts w:cs="Calibri"/>
                <w:b/>
                <w:bCs/>
                <w:sz w:val="22"/>
                <w:szCs w:val="22"/>
              </w:rPr>
              <w:t>RESOLVED: That the Committee agreed £1500 grant for the Citizens Advice Service.</w:t>
            </w:r>
          </w:p>
          <w:p w14:paraId="0D98D058" w14:textId="77777777" w:rsidR="001538E6" w:rsidRPr="001538E6" w:rsidRDefault="001538E6" w:rsidP="000C2AFC">
            <w:pPr>
              <w:pBdr>
                <w:top w:val="nil"/>
                <w:left w:val="nil"/>
                <w:bottom w:val="nil"/>
                <w:right w:val="nil"/>
                <w:between w:val="nil"/>
                <w:bar w:val="nil"/>
              </w:pBdr>
              <w:rPr>
                <w:rFonts w:eastAsia="Times New Roman" w:cs="Calibri"/>
                <w:b/>
                <w:bCs/>
                <w:sz w:val="22"/>
                <w:szCs w:val="22"/>
              </w:rPr>
            </w:pPr>
          </w:p>
        </w:tc>
      </w:tr>
    </w:tbl>
    <w:p w14:paraId="77D44454" w14:textId="77777777" w:rsidR="001538E6" w:rsidRPr="001538E6" w:rsidRDefault="001538E6" w:rsidP="001538E6">
      <w:pPr>
        <w:rPr>
          <w:rFonts w:ascii="Calibri" w:hAnsi="Calibri" w:cs="Calibri"/>
          <w:sz w:val="22"/>
          <w:szCs w:val="22"/>
        </w:rPr>
      </w:pPr>
    </w:p>
    <w:p w14:paraId="254E3631" w14:textId="77777777" w:rsidR="001538E6" w:rsidRPr="001538E6" w:rsidRDefault="001538E6" w:rsidP="001538E6">
      <w:pPr>
        <w:rPr>
          <w:rFonts w:ascii="Calibri" w:hAnsi="Calibri" w:cs="Calibri"/>
          <w:sz w:val="22"/>
          <w:szCs w:val="22"/>
        </w:rPr>
      </w:pPr>
      <w:r w:rsidRPr="001538E6">
        <w:rPr>
          <w:rFonts w:ascii="Calibri" w:hAnsi="Calibri" w:cs="Calibri"/>
          <w:sz w:val="22"/>
          <w:szCs w:val="22"/>
        </w:rPr>
        <w:t>Meeting finished 2.51 pm</w:t>
      </w:r>
    </w:p>
    <w:p w14:paraId="4481AA07" w14:textId="77777777" w:rsidR="001538E6" w:rsidRPr="001538E6" w:rsidRDefault="001538E6" w:rsidP="001538E6">
      <w:pPr>
        <w:rPr>
          <w:rFonts w:ascii="Calibri" w:hAnsi="Calibri" w:cs="Calibri"/>
          <w:b/>
          <w:bCs/>
          <w:sz w:val="22"/>
          <w:szCs w:val="22"/>
        </w:rPr>
      </w:pPr>
      <w:r w:rsidRPr="001538E6">
        <w:rPr>
          <w:rFonts w:ascii="Calibri" w:hAnsi="Calibri" w:cs="Calibri"/>
          <w:b/>
          <w:bCs/>
          <w:sz w:val="22"/>
          <w:szCs w:val="22"/>
        </w:rPr>
        <w:t>Roz Barnett Clerk/RFO</w:t>
      </w:r>
    </w:p>
    <w:p w14:paraId="3D64992C" w14:textId="77777777" w:rsidR="001538E6" w:rsidRPr="00462D6F" w:rsidRDefault="001538E6" w:rsidP="001538E6">
      <w:pPr>
        <w:spacing w:after="160" w:line="259" w:lineRule="auto"/>
        <w:rPr>
          <w:rFonts w:asciiTheme="minorHAnsi" w:hAnsiTheme="minorHAnsi" w:cstheme="minorHAnsi"/>
          <w:b/>
          <w:bCs/>
          <w:sz w:val="22"/>
          <w:szCs w:val="22"/>
        </w:rPr>
      </w:pPr>
    </w:p>
    <w:p w14:paraId="57550387" w14:textId="77777777" w:rsidR="001538E6" w:rsidRPr="00462D6F" w:rsidRDefault="001538E6" w:rsidP="001538E6">
      <w:pPr>
        <w:spacing w:after="160" w:line="259" w:lineRule="auto"/>
        <w:rPr>
          <w:rFonts w:asciiTheme="minorHAnsi" w:hAnsiTheme="minorHAnsi" w:cstheme="minorHAnsi"/>
          <w:b/>
          <w:bCs/>
          <w:sz w:val="22"/>
          <w:szCs w:val="22"/>
        </w:rPr>
      </w:pPr>
    </w:p>
    <w:p w14:paraId="73752403" w14:textId="77777777" w:rsidR="001538E6" w:rsidRPr="00462D6F" w:rsidRDefault="001538E6" w:rsidP="001538E6">
      <w:pPr>
        <w:spacing w:after="160" w:line="259" w:lineRule="auto"/>
        <w:rPr>
          <w:rFonts w:asciiTheme="minorHAnsi" w:hAnsiTheme="minorHAnsi" w:cstheme="minorHAnsi"/>
          <w:b/>
          <w:bCs/>
          <w:sz w:val="22"/>
          <w:szCs w:val="22"/>
        </w:rPr>
      </w:pPr>
    </w:p>
    <w:p w14:paraId="6FF37C5A" w14:textId="77777777" w:rsidR="001538E6" w:rsidRPr="00462D6F" w:rsidRDefault="001538E6" w:rsidP="001538E6">
      <w:pPr>
        <w:spacing w:after="160" w:line="259" w:lineRule="auto"/>
        <w:rPr>
          <w:rFonts w:asciiTheme="minorHAnsi" w:hAnsiTheme="minorHAnsi" w:cstheme="minorHAnsi"/>
          <w:b/>
          <w:bCs/>
          <w:sz w:val="22"/>
          <w:szCs w:val="22"/>
        </w:rPr>
      </w:pPr>
    </w:p>
    <w:p w14:paraId="6AF66CDF" w14:textId="77777777" w:rsidR="001538E6" w:rsidRPr="00462D6F" w:rsidRDefault="001538E6" w:rsidP="001538E6">
      <w:pPr>
        <w:spacing w:after="160" w:line="259" w:lineRule="auto"/>
        <w:rPr>
          <w:rFonts w:asciiTheme="minorHAnsi" w:hAnsiTheme="minorHAnsi" w:cstheme="minorHAnsi"/>
          <w:b/>
          <w:bCs/>
          <w:sz w:val="22"/>
          <w:szCs w:val="22"/>
        </w:rPr>
      </w:pPr>
    </w:p>
    <w:p w14:paraId="6033716F" w14:textId="77777777" w:rsidR="001538E6" w:rsidRDefault="001538E6" w:rsidP="001538E6">
      <w:pPr>
        <w:spacing w:after="160" w:line="259" w:lineRule="auto"/>
        <w:rPr>
          <w:rFonts w:asciiTheme="minorHAnsi" w:hAnsiTheme="minorHAnsi" w:cstheme="minorHAnsi"/>
          <w:b/>
          <w:bCs/>
          <w:sz w:val="22"/>
          <w:szCs w:val="22"/>
        </w:rPr>
      </w:pPr>
    </w:p>
    <w:p w14:paraId="2A015F67" w14:textId="77777777" w:rsidR="001538E6" w:rsidRDefault="001538E6" w:rsidP="001538E6">
      <w:pPr>
        <w:spacing w:after="160" w:line="259" w:lineRule="auto"/>
        <w:rPr>
          <w:rFonts w:asciiTheme="minorHAnsi" w:hAnsiTheme="minorHAnsi" w:cstheme="minorHAnsi"/>
          <w:b/>
          <w:bCs/>
          <w:sz w:val="22"/>
          <w:szCs w:val="22"/>
        </w:rPr>
      </w:pPr>
    </w:p>
    <w:p w14:paraId="026D5F90" w14:textId="77777777" w:rsidR="001538E6" w:rsidRDefault="001538E6" w:rsidP="001538E6">
      <w:pPr>
        <w:spacing w:after="160" w:line="259" w:lineRule="auto"/>
        <w:rPr>
          <w:rFonts w:asciiTheme="minorHAnsi" w:hAnsiTheme="minorHAnsi" w:cstheme="minorHAnsi"/>
          <w:b/>
          <w:bCs/>
          <w:sz w:val="22"/>
          <w:szCs w:val="22"/>
        </w:rPr>
      </w:pPr>
    </w:p>
    <w:p w14:paraId="15E090EA" w14:textId="77777777" w:rsidR="001538E6" w:rsidRDefault="001538E6" w:rsidP="001538E6">
      <w:pPr>
        <w:spacing w:after="160" w:line="259" w:lineRule="auto"/>
        <w:rPr>
          <w:rFonts w:asciiTheme="minorHAnsi" w:hAnsiTheme="minorHAnsi" w:cstheme="minorHAnsi"/>
          <w:b/>
          <w:bCs/>
          <w:sz w:val="22"/>
          <w:szCs w:val="22"/>
        </w:rPr>
      </w:pPr>
    </w:p>
    <w:p w14:paraId="5B36044C" w14:textId="38F7CF82" w:rsidR="001538E6" w:rsidRDefault="001538E6" w:rsidP="001538E6">
      <w:pPr>
        <w:spacing w:after="160" w:line="259" w:lineRule="auto"/>
        <w:rPr>
          <w:rFonts w:asciiTheme="minorHAnsi" w:hAnsiTheme="minorHAnsi" w:cstheme="minorHAnsi"/>
          <w:b/>
          <w:bCs/>
          <w:sz w:val="22"/>
          <w:szCs w:val="22"/>
        </w:rPr>
      </w:pPr>
      <w:r w:rsidRPr="00462D6F">
        <w:rPr>
          <w:rFonts w:asciiTheme="minorHAnsi" w:hAnsiTheme="minorHAnsi" w:cstheme="minorHAnsi"/>
          <w:b/>
          <w:bCs/>
          <w:sz w:val="22"/>
          <w:szCs w:val="22"/>
        </w:rPr>
        <w:lastRenderedPageBreak/>
        <w:t xml:space="preserve">Appendix A: January Payments </w:t>
      </w:r>
    </w:p>
    <w:p w14:paraId="424FB605" w14:textId="77777777" w:rsidR="001538E6" w:rsidRPr="00462D6F" w:rsidRDefault="001538E6" w:rsidP="001538E6">
      <w:pPr>
        <w:spacing w:after="160" w:line="259" w:lineRule="auto"/>
        <w:rPr>
          <w:rFonts w:asciiTheme="minorHAnsi" w:hAnsiTheme="minorHAnsi" w:cstheme="minorHAnsi"/>
          <w:b/>
          <w:bCs/>
          <w:sz w:val="22"/>
          <w:szCs w:val="22"/>
        </w:rPr>
      </w:pPr>
      <w:r w:rsidRPr="00462D6F">
        <w:rPr>
          <w:rFonts w:asciiTheme="minorHAnsi" w:eastAsia="Calibri" w:hAnsiTheme="minorHAnsi" w:cstheme="minorHAnsi"/>
          <w:noProof/>
          <w:sz w:val="22"/>
          <w:szCs w:val="22"/>
        </w:rPr>
        <w:drawing>
          <wp:inline distT="0" distB="0" distL="0" distR="0" wp14:anchorId="56FBA1C3" wp14:editId="0E7995E7">
            <wp:extent cx="6410325" cy="6138510"/>
            <wp:effectExtent l="0" t="0" r="0" b="0"/>
            <wp:docPr id="4" name="Picture 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15"/>
                    <a:stretch>
                      <a:fillRect/>
                    </a:stretch>
                  </pic:blipFill>
                  <pic:spPr>
                    <a:xfrm>
                      <a:off x="0" y="0"/>
                      <a:ext cx="6418851" cy="6146675"/>
                    </a:xfrm>
                    <a:prstGeom prst="rect">
                      <a:avLst/>
                    </a:prstGeom>
                  </pic:spPr>
                </pic:pic>
              </a:graphicData>
            </a:graphic>
          </wp:inline>
        </w:drawing>
      </w:r>
    </w:p>
    <w:p w14:paraId="0706B290" w14:textId="77777777" w:rsidR="001538E6" w:rsidRPr="00462D6F" w:rsidRDefault="001538E6" w:rsidP="001538E6">
      <w:pPr>
        <w:spacing w:after="160" w:line="259" w:lineRule="auto"/>
        <w:rPr>
          <w:rFonts w:asciiTheme="minorHAnsi" w:hAnsiTheme="minorHAnsi" w:cstheme="minorHAnsi"/>
          <w:b/>
          <w:bCs/>
          <w:sz w:val="22"/>
          <w:szCs w:val="22"/>
        </w:rPr>
      </w:pPr>
      <w:r w:rsidRPr="00462D6F">
        <w:rPr>
          <w:rFonts w:asciiTheme="minorHAnsi" w:eastAsia="Calibri" w:hAnsiTheme="minorHAnsi" w:cstheme="minorHAnsi"/>
          <w:noProof/>
          <w:sz w:val="22"/>
          <w:szCs w:val="22"/>
        </w:rPr>
        <w:drawing>
          <wp:inline distT="0" distB="0" distL="0" distR="0" wp14:anchorId="69786D26" wp14:editId="4C00276A">
            <wp:extent cx="6430418" cy="2105025"/>
            <wp:effectExtent l="0" t="0" r="889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6"/>
                    <a:stretch>
                      <a:fillRect/>
                    </a:stretch>
                  </pic:blipFill>
                  <pic:spPr>
                    <a:xfrm>
                      <a:off x="0" y="0"/>
                      <a:ext cx="6456248" cy="2113480"/>
                    </a:xfrm>
                    <a:prstGeom prst="rect">
                      <a:avLst/>
                    </a:prstGeom>
                  </pic:spPr>
                </pic:pic>
              </a:graphicData>
            </a:graphic>
          </wp:inline>
        </w:drawing>
      </w:r>
    </w:p>
    <w:p w14:paraId="26FD0280" w14:textId="77777777" w:rsidR="001538E6" w:rsidRPr="00462D6F" w:rsidRDefault="001538E6" w:rsidP="001538E6">
      <w:pPr>
        <w:spacing w:after="160" w:line="259" w:lineRule="auto"/>
        <w:rPr>
          <w:rFonts w:asciiTheme="minorHAnsi" w:hAnsiTheme="minorHAnsi" w:cstheme="minorHAnsi"/>
          <w:b/>
          <w:bCs/>
          <w:sz w:val="22"/>
          <w:szCs w:val="22"/>
        </w:rPr>
      </w:pPr>
    </w:p>
    <w:p w14:paraId="7A483615" w14:textId="77777777" w:rsidR="001538E6" w:rsidRPr="00C3364A" w:rsidRDefault="001538E6" w:rsidP="00B11EA0">
      <w:pPr>
        <w:rPr>
          <w:rFonts w:ascii="Calibri" w:hAnsi="Calibri" w:cs="Calibri"/>
          <w:sz w:val="22"/>
          <w:szCs w:val="22"/>
        </w:rPr>
      </w:pPr>
    </w:p>
    <w:p w14:paraId="792A369D" w14:textId="77777777" w:rsidR="001538E6" w:rsidRDefault="001538E6" w:rsidP="002E1EB8">
      <w:pPr>
        <w:jc w:val="center"/>
        <w:rPr>
          <w:rFonts w:ascii="Calibri" w:hAnsi="Calibri" w:cs="Calibri"/>
          <w:b/>
          <w:sz w:val="26"/>
          <w:szCs w:val="26"/>
        </w:rPr>
      </w:pPr>
    </w:p>
    <w:p w14:paraId="745CD0AE" w14:textId="77777777" w:rsidR="002128E2" w:rsidRDefault="001538E6" w:rsidP="002128E2">
      <w:pPr>
        <w:rPr>
          <w:rFonts w:ascii="Calibri" w:hAnsi="Calibri" w:cs="Calibri"/>
          <w:b/>
          <w:sz w:val="26"/>
          <w:szCs w:val="26"/>
        </w:rPr>
      </w:pPr>
      <w:r>
        <w:rPr>
          <w:rFonts w:ascii="Calibri" w:hAnsi="Calibri" w:cs="Calibri"/>
          <w:b/>
          <w:sz w:val="26"/>
          <w:szCs w:val="26"/>
        </w:rPr>
        <w:lastRenderedPageBreak/>
        <w:t xml:space="preserve">Appendix </w:t>
      </w:r>
      <w:r w:rsidR="002128E2">
        <w:rPr>
          <w:rFonts w:ascii="Calibri" w:hAnsi="Calibri" w:cs="Calibri"/>
          <w:b/>
          <w:sz w:val="26"/>
          <w:szCs w:val="26"/>
        </w:rPr>
        <w:t>4</w:t>
      </w:r>
    </w:p>
    <w:p w14:paraId="53291DF3" w14:textId="77777777" w:rsidR="002128E2" w:rsidRDefault="002128E2" w:rsidP="002E1EB8">
      <w:pPr>
        <w:jc w:val="center"/>
        <w:rPr>
          <w:rFonts w:ascii="Calibri" w:hAnsi="Calibri" w:cs="Calibri"/>
          <w:b/>
          <w:sz w:val="26"/>
          <w:szCs w:val="26"/>
        </w:rPr>
      </w:pPr>
    </w:p>
    <w:p w14:paraId="0AD1399E" w14:textId="1A8B4B63" w:rsidR="00EF0D26" w:rsidRDefault="00EF0D26" w:rsidP="00EF0D26"/>
    <w:p w14:paraId="179C0EAF" w14:textId="77777777" w:rsidR="00EF0D26" w:rsidRPr="00EF0D26" w:rsidRDefault="00EF0D26" w:rsidP="00EF0D26">
      <w:pPr>
        <w:jc w:val="center"/>
        <w:rPr>
          <w:rFonts w:ascii="Calibri" w:hAnsi="Calibri" w:cs="Calibri"/>
          <w:b/>
          <w:sz w:val="26"/>
          <w:szCs w:val="26"/>
        </w:rPr>
      </w:pPr>
      <w:r w:rsidRPr="00EF0D26">
        <w:rPr>
          <w:rFonts w:ascii="Calibri" w:hAnsi="Calibri" w:cs="Calibri"/>
          <w:b/>
          <w:sz w:val="26"/>
          <w:szCs w:val="26"/>
        </w:rPr>
        <w:t>Minutes of the Meeting of the Planning &amp; Development Control Committee</w:t>
      </w:r>
    </w:p>
    <w:p w14:paraId="58EC1076" w14:textId="77777777" w:rsidR="00EF0D26" w:rsidRPr="00EF0D26" w:rsidRDefault="00EF0D26" w:rsidP="00EF0D26">
      <w:pPr>
        <w:jc w:val="center"/>
        <w:rPr>
          <w:rFonts w:ascii="Calibri" w:hAnsi="Calibri" w:cs="Calibri"/>
          <w:b/>
          <w:sz w:val="26"/>
          <w:szCs w:val="26"/>
        </w:rPr>
      </w:pPr>
      <w:r w:rsidRPr="00EF0D26">
        <w:rPr>
          <w:rFonts w:ascii="Calibri" w:hAnsi="Calibri" w:cs="Calibri"/>
          <w:b/>
          <w:sz w:val="26"/>
          <w:szCs w:val="26"/>
        </w:rPr>
        <w:t>6pm on 2</w:t>
      </w:r>
      <w:r w:rsidRPr="00EF0D26">
        <w:rPr>
          <w:rFonts w:ascii="Calibri" w:hAnsi="Calibri" w:cs="Calibri"/>
          <w:b/>
          <w:sz w:val="26"/>
          <w:szCs w:val="26"/>
          <w:vertAlign w:val="superscript"/>
        </w:rPr>
        <w:t>nd</w:t>
      </w:r>
      <w:r w:rsidRPr="00EF0D26">
        <w:rPr>
          <w:rFonts w:ascii="Calibri" w:hAnsi="Calibri" w:cs="Calibri"/>
          <w:b/>
          <w:sz w:val="26"/>
          <w:szCs w:val="26"/>
        </w:rPr>
        <w:t xml:space="preserve"> February 2022 by ZOOM.</w:t>
      </w:r>
    </w:p>
    <w:p w14:paraId="7340643E" w14:textId="77777777" w:rsidR="00EF0D26" w:rsidRPr="00EF0D26" w:rsidRDefault="00EF0D26" w:rsidP="00EF0D26">
      <w:pPr>
        <w:pStyle w:val="BodyText21"/>
        <w:rPr>
          <w:rFonts w:ascii="Calibri" w:hAnsi="Calibri" w:cs="Calibri"/>
          <w:sz w:val="28"/>
        </w:rPr>
      </w:pPr>
    </w:p>
    <w:p w14:paraId="08529583" w14:textId="77777777" w:rsidR="00EF0D26" w:rsidRPr="00EF0D26" w:rsidRDefault="00EF0D26" w:rsidP="00EF0D26">
      <w:pPr>
        <w:pStyle w:val="BodyText21"/>
        <w:rPr>
          <w:rFonts w:ascii="Calibri" w:hAnsi="Calibri" w:cs="Calibri"/>
          <w:b/>
          <w:sz w:val="22"/>
          <w:szCs w:val="22"/>
        </w:rPr>
      </w:pPr>
      <w:r w:rsidRPr="00EF0D26">
        <w:rPr>
          <w:rFonts w:ascii="Calibri" w:hAnsi="Calibri" w:cs="Calibri"/>
          <w:b/>
          <w:sz w:val="22"/>
          <w:szCs w:val="22"/>
        </w:rPr>
        <w:t>Councillors:</w:t>
      </w:r>
      <w:r w:rsidRPr="00EF0D26">
        <w:rPr>
          <w:rFonts w:ascii="Calibri" w:hAnsi="Calibri" w:cs="Calibri"/>
          <w:b/>
          <w:sz w:val="22"/>
          <w:szCs w:val="22"/>
        </w:rPr>
        <w:tab/>
        <w:t xml:space="preserve"> </w:t>
      </w:r>
      <w:r w:rsidRPr="00EF0D26">
        <w:rPr>
          <w:rFonts w:ascii="Calibri" w:hAnsi="Calibri" w:cs="Calibri"/>
          <w:b/>
          <w:sz w:val="22"/>
          <w:szCs w:val="22"/>
        </w:rPr>
        <w:tab/>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2"/>
        <w:gridCol w:w="2376"/>
      </w:tblGrid>
      <w:tr w:rsidR="00EF0D26" w:rsidRPr="00EF0D26" w14:paraId="1E9D403D" w14:textId="77777777" w:rsidTr="000C2AFC">
        <w:tc>
          <w:tcPr>
            <w:tcW w:w="0" w:type="auto"/>
          </w:tcPr>
          <w:p w14:paraId="633E8726" w14:textId="77777777" w:rsidR="00EF0D26" w:rsidRPr="00EF0D26" w:rsidRDefault="00EF0D26" w:rsidP="000C2AFC">
            <w:pPr>
              <w:pStyle w:val="BodyText21"/>
              <w:rPr>
                <w:rFonts w:ascii="Calibri" w:hAnsi="Calibri" w:cs="Calibri"/>
                <w:b/>
                <w:sz w:val="22"/>
              </w:rPr>
            </w:pPr>
            <w:r w:rsidRPr="00EF0D26">
              <w:rPr>
                <w:rFonts w:ascii="Calibri" w:hAnsi="Calibri" w:cs="Calibri"/>
                <w:bCs/>
                <w:sz w:val="22"/>
              </w:rPr>
              <w:t>Cllr. John Fisher (Chair)</w:t>
            </w:r>
          </w:p>
        </w:tc>
        <w:tc>
          <w:tcPr>
            <w:tcW w:w="0" w:type="auto"/>
          </w:tcPr>
          <w:p w14:paraId="70D39E5C" w14:textId="77777777" w:rsidR="00EF0D26" w:rsidRPr="00EF0D26" w:rsidRDefault="00EF0D26" w:rsidP="000C2AFC">
            <w:pPr>
              <w:pStyle w:val="BodyText21"/>
              <w:rPr>
                <w:rFonts w:ascii="Calibri" w:hAnsi="Calibri" w:cs="Calibri"/>
                <w:bCs/>
                <w:sz w:val="22"/>
              </w:rPr>
            </w:pPr>
          </w:p>
        </w:tc>
        <w:tc>
          <w:tcPr>
            <w:tcW w:w="0" w:type="auto"/>
          </w:tcPr>
          <w:p w14:paraId="016F1C4C" w14:textId="77777777" w:rsidR="00EF0D26" w:rsidRPr="00EF0D26" w:rsidRDefault="00EF0D26" w:rsidP="000C2AFC">
            <w:pPr>
              <w:pStyle w:val="BodyText21"/>
              <w:rPr>
                <w:rFonts w:ascii="Calibri" w:hAnsi="Calibri" w:cs="Calibri"/>
                <w:b/>
                <w:sz w:val="22"/>
              </w:rPr>
            </w:pPr>
            <w:r w:rsidRPr="00EF0D26">
              <w:rPr>
                <w:rFonts w:ascii="Calibri" w:hAnsi="Calibri" w:cs="Calibri"/>
                <w:bCs/>
                <w:sz w:val="22"/>
              </w:rPr>
              <w:t xml:space="preserve">Cllr. Roger Hedley-Lewis </w:t>
            </w:r>
          </w:p>
        </w:tc>
      </w:tr>
      <w:tr w:rsidR="00EF0D26" w:rsidRPr="00EF0D26" w14:paraId="05CE73DC" w14:textId="77777777" w:rsidTr="000C2AFC">
        <w:tc>
          <w:tcPr>
            <w:tcW w:w="0" w:type="auto"/>
          </w:tcPr>
          <w:p w14:paraId="11B63995" w14:textId="77777777" w:rsidR="00EF0D26" w:rsidRPr="00EF0D26" w:rsidRDefault="00EF0D26" w:rsidP="000C2AFC">
            <w:pPr>
              <w:pStyle w:val="BodyText21"/>
              <w:rPr>
                <w:rFonts w:ascii="Calibri" w:hAnsi="Calibri" w:cs="Calibri"/>
                <w:b/>
                <w:sz w:val="22"/>
              </w:rPr>
            </w:pPr>
          </w:p>
        </w:tc>
        <w:tc>
          <w:tcPr>
            <w:tcW w:w="0" w:type="auto"/>
          </w:tcPr>
          <w:p w14:paraId="16CBCACE" w14:textId="77777777" w:rsidR="00EF0D26" w:rsidRPr="00EF0D26" w:rsidRDefault="00EF0D26" w:rsidP="000C2AFC">
            <w:pPr>
              <w:pStyle w:val="BodyText21"/>
              <w:rPr>
                <w:rFonts w:ascii="Calibri" w:hAnsi="Calibri" w:cs="Calibri"/>
                <w:bCs/>
                <w:sz w:val="22"/>
              </w:rPr>
            </w:pPr>
          </w:p>
        </w:tc>
        <w:tc>
          <w:tcPr>
            <w:tcW w:w="0" w:type="auto"/>
          </w:tcPr>
          <w:p w14:paraId="23300F7A" w14:textId="77777777" w:rsidR="00EF0D26" w:rsidRPr="00EF0D26" w:rsidRDefault="00EF0D26" w:rsidP="000C2AFC">
            <w:pPr>
              <w:pStyle w:val="BodyText21"/>
              <w:rPr>
                <w:rFonts w:ascii="Calibri" w:hAnsi="Calibri" w:cs="Calibri"/>
                <w:bCs/>
                <w:sz w:val="22"/>
              </w:rPr>
            </w:pPr>
          </w:p>
        </w:tc>
      </w:tr>
    </w:tbl>
    <w:p w14:paraId="5C3F610D" w14:textId="77777777" w:rsidR="00EF0D26" w:rsidRPr="00EF0D26" w:rsidRDefault="00EF0D26" w:rsidP="00EF0D26">
      <w:pPr>
        <w:pStyle w:val="BodyText21"/>
        <w:rPr>
          <w:rFonts w:ascii="Calibri" w:hAnsi="Calibri" w:cs="Calibri"/>
          <w:bCs/>
          <w:sz w:val="22"/>
          <w:szCs w:val="22"/>
        </w:rPr>
      </w:pPr>
      <w:r w:rsidRPr="00EF0D26">
        <w:rPr>
          <w:rFonts w:ascii="Calibri" w:hAnsi="Calibri" w:cs="Calibri"/>
          <w:b/>
          <w:sz w:val="22"/>
          <w:szCs w:val="22"/>
        </w:rPr>
        <w:t>Also Present:</w:t>
      </w:r>
      <w:r w:rsidRPr="00EF0D26">
        <w:rPr>
          <w:rFonts w:ascii="Calibri" w:hAnsi="Calibri" w:cs="Calibri"/>
          <w:b/>
          <w:sz w:val="22"/>
          <w:szCs w:val="22"/>
        </w:rPr>
        <w:tab/>
      </w:r>
      <w:r w:rsidRPr="00EF0D26">
        <w:rPr>
          <w:rFonts w:ascii="Calibri" w:hAnsi="Calibri" w:cs="Calibri"/>
          <w:bCs/>
          <w:sz w:val="22"/>
          <w:szCs w:val="22"/>
        </w:rPr>
        <w:t xml:space="preserve">Jenny </w:t>
      </w:r>
      <w:proofErr w:type="gramStart"/>
      <w:r w:rsidRPr="00EF0D26">
        <w:rPr>
          <w:rFonts w:ascii="Calibri" w:hAnsi="Calibri" w:cs="Calibri"/>
          <w:bCs/>
          <w:sz w:val="22"/>
          <w:szCs w:val="22"/>
        </w:rPr>
        <w:t>Morcom,(</w:t>
      </w:r>
      <w:proofErr w:type="gramEnd"/>
      <w:r w:rsidRPr="00EF0D26">
        <w:rPr>
          <w:rFonts w:ascii="Calibri" w:hAnsi="Calibri" w:cs="Calibri"/>
          <w:bCs/>
          <w:sz w:val="22"/>
          <w:szCs w:val="22"/>
        </w:rPr>
        <w:t>Assistant Town Clerk (ATC).</w:t>
      </w:r>
    </w:p>
    <w:p w14:paraId="067B12AB" w14:textId="77777777" w:rsidR="00EF0D26" w:rsidRPr="00EF0D26" w:rsidRDefault="00EF0D26" w:rsidP="00EF0D26">
      <w:pPr>
        <w:pStyle w:val="BodyText21"/>
        <w:rPr>
          <w:rFonts w:ascii="Calibri" w:hAnsi="Calibri" w:cs="Calibri"/>
          <w:bCs/>
          <w:sz w:val="22"/>
          <w:szCs w:val="22"/>
        </w:rPr>
      </w:pPr>
      <w:r w:rsidRPr="00EF0D26">
        <w:rPr>
          <w:rFonts w:ascii="Calibri" w:hAnsi="Calibri" w:cs="Calibri"/>
          <w:bCs/>
          <w:sz w:val="22"/>
          <w:szCs w:val="22"/>
        </w:rPr>
        <w:tab/>
      </w:r>
      <w:r w:rsidRPr="00EF0D26">
        <w:rPr>
          <w:rFonts w:ascii="Calibri" w:hAnsi="Calibri" w:cs="Calibri"/>
          <w:bCs/>
          <w:sz w:val="22"/>
          <w:szCs w:val="22"/>
        </w:rPr>
        <w:tab/>
      </w:r>
      <w:r w:rsidRPr="00EF0D26">
        <w:rPr>
          <w:rFonts w:ascii="Calibri" w:hAnsi="Calibri" w:cs="Calibri"/>
          <w:bCs/>
          <w:sz w:val="22"/>
          <w:szCs w:val="22"/>
        </w:rPr>
        <w:tab/>
      </w:r>
      <w:r w:rsidRPr="00EF0D26">
        <w:rPr>
          <w:rFonts w:ascii="Calibri" w:hAnsi="Calibri" w:cs="Calibri"/>
          <w:bCs/>
          <w:sz w:val="22"/>
          <w:szCs w:val="22"/>
        </w:rPr>
        <w:tab/>
      </w:r>
      <w:r w:rsidRPr="00EF0D26">
        <w:rPr>
          <w:rFonts w:ascii="Calibri" w:hAnsi="Calibri" w:cs="Calibri"/>
          <w:bCs/>
          <w:sz w:val="22"/>
          <w:szCs w:val="22"/>
        </w:rPr>
        <w:tab/>
      </w:r>
      <w:r w:rsidRPr="00EF0D26">
        <w:rPr>
          <w:rFonts w:ascii="Calibri" w:hAnsi="Calibri" w:cs="Calibri"/>
          <w:bCs/>
          <w:sz w:val="22"/>
          <w:szCs w:val="22"/>
        </w:rPr>
        <w:tab/>
      </w:r>
      <w:r w:rsidRPr="00EF0D26">
        <w:rPr>
          <w:rFonts w:ascii="Calibri" w:hAnsi="Calibri" w:cs="Calibri"/>
          <w:bCs/>
          <w:sz w:val="22"/>
          <w:szCs w:val="22"/>
        </w:rPr>
        <w:tab/>
      </w:r>
    </w:p>
    <w:tbl>
      <w:tblPr>
        <w:tblStyle w:val="TableGrid"/>
        <w:tblW w:w="0" w:type="auto"/>
        <w:tblLook w:val="04A0" w:firstRow="1" w:lastRow="0" w:firstColumn="1" w:lastColumn="0" w:noHBand="0" w:noVBand="1"/>
      </w:tblPr>
      <w:tblGrid>
        <w:gridCol w:w="1124"/>
        <w:gridCol w:w="9332"/>
      </w:tblGrid>
      <w:tr w:rsidR="00EF0D26" w:rsidRPr="00EF0D26" w14:paraId="0BF84B88" w14:textId="77777777" w:rsidTr="000C2AFC">
        <w:tc>
          <w:tcPr>
            <w:tcW w:w="1124" w:type="dxa"/>
          </w:tcPr>
          <w:p w14:paraId="3A87EB4F"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120/21PD</w:t>
            </w:r>
          </w:p>
        </w:tc>
        <w:tc>
          <w:tcPr>
            <w:tcW w:w="9332" w:type="dxa"/>
          </w:tcPr>
          <w:p w14:paraId="0B5B1097" w14:textId="77777777" w:rsidR="00EF0D26" w:rsidRPr="00EF0D26" w:rsidRDefault="00EF0D26" w:rsidP="000C2AFC">
            <w:pPr>
              <w:pStyle w:val="BodyText21"/>
              <w:jc w:val="both"/>
              <w:rPr>
                <w:rFonts w:ascii="Calibri" w:hAnsi="Calibri" w:cs="Calibri"/>
                <w:b/>
                <w:sz w:val="22"/>
                <w:u w:val="single"/>
              </w:rPr>
            </w:pPr>
            <w:r w:rsidRPr="00EF0D26">
              <w:rPr>
                <w:rFonts w:ascii="Calibri" w:hAnsi="Calibri" w:cs="Calibri"/>
                <w:b/>
                <w:sz w:val="22"/>
                <w:u w:val="single"/>
              </w:rPr>
              <w:t xml:space="preserve">Apologies for absence </w:t>
            </w:r>
          </w:p>
          <w:p w14:paraId="3F9830FF" w14:textId="77777777" w:rsidR="00EF0D26" w:rsidRPr="00EF0D26" w:rsidRDefault="00EF0D26" w:rsidP="000C2AFC">
            <w:pPr>
              <w:pStyle w:val="BodyText21"/>
              <w:jc w:val="both"/>
              <w:rPr>
                <w:rFonts w:ascii="Calibri" w:hAnsi="Calibri" w:cs="Calibri"/>
                <w:bCs/>
                <w:sz w:val="22"/>
              </w:rPr>
            </w:pPr>
            <w:r w:rsidRPr="00EF0D26">
              <w:rPr>
                <w:rFonts w:ascii="Calibri" w:hAnsi="Calibri" w:cs="Calibri"/>
                <w:bCs/>
                <w:sz w:val="22"/>
              </w:rPr>
              <w:t xml:space="preserve">Cllr Hiley sent his apologies. </w:t>
            </w:r>
          </w:p>
          <w:p w14:paraId="4C9C6CB2" w14:textId="77777777" w:rsidR="00EF0D26" w:rsidRPr="00EF0D26" w:rsidRDefault="00EF0D26" w:rsidP="000C2AFC">
            <w:pPr>
              <w:pStyle w:val="BodyText21"/>
              <w:jc w:val="both"/>
              <w:rPr>
                <w:rFonts w:ascii="Calibri" w:hAnsi="Calibri" w:cs="Calibri"/>
                <w:bCs/>
                <w:sz w:val="22"/>
              </w:rPr>
            </w:pPr>
          </w:p>
          <w:p w14:paraId="2802BC23" w14:textId="77777777" w:rsidR="00EF0D26" w:rsidRPr="00EF0D26" w:rsidRDefault="00EF0D26" w:rsidP="000C2AFC">
            <w:pPr>
              <w:pStyle w:val="BodyText21"/>
              <w:jc w:val="both"/>
              <w:rPr>
                <w:rFonts w:ascii="Calibri" w:hAnsi="Calibri" w:cs="Calibri"/>
                <w:b/>
                <w:sz w:val="22"/>
              </w:rPr>
            </w:pPr>
          </w:p>
        </w:tc>
      </w:tr>
      <w:tr w:rsidR="00EF0D26" w:rsidRPr="00EF0D26" w14:paraId="4D4209B7" w14:textId="77777777" w:rsidTr="000C2AFC">
        <w:tc>
          <w:tcPr>
            <w:tcW w:w="1124" w:type="dxa"/>
          </w:tcPr>
          <w:p w14:paraId="4F765874"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121/21PD</w:t>
            </w:r>
          </w:p>
        </w:tc>
        <w:tc>
          <w:tcPr>
            <w:tcW w:w="9332" w:type="dxa"/>
          </w:tcPr>
          <w:p w14:paraId="0A2C2EE3" w14:textId="77777777" w:rsidR="00EF0D26" w:rsidRPr="00EF0D26" w:rsidRDefault="00EF0D26" w:rsidP="000C2AFC">
            <w:pPr>
              <w:pStyle w:val="BodyText21"/>
              <w:jc w:val="both"/>
              <w:rPr>
                <w:rFonts w:ascii="Calibri" w:hAnsi="Calibri" w:cs="Calibri"/>
                <w:b/>
                <w:sz w:val="22"/>
                <w:u w:val="single"/>
              </w:rPr>
            </w:pPr>
            <w:r w:rsidRPr="00EF0D26">
              <w:rPr>
                <w:rFonts w:ascii="Calibri" w:hAnsi="Calibri" w:cs="Calibri"/>
                <w:b/>
                <w:sz w:val="22"/>
                <w:u w:val="single"/>
              </w:rPr>
              <w:t xml:space="preserve">Pecuniary/Non-Pecuniary Interests  </w:t>
            </w:r>
          </w:p>
          <w:p w14:paraId="5C0F7EA6" w14:textId="77777777" w:rsidR="00EF0D26" w:rsidRPr="00EF0D26" w:rsidRDefault="00EF0D26" w:rsidP="000C2AFC">
            <w:pPr>
              <w:pStyle w:val="BodyText21"/>
              <w:jc w:val="both"/>
              <w:rPr>
                <w:rFonts w:ascii="Calibri" w:hAnsi="Calibri" w:cs="Calibri"/>
                <w:bCs/>
                <w:sz w:val="22"/>
              </w:rPr>
            </w:pPr>
            <w:r w:rsidRPr="00EF0D26">
              <w:rPr>
                <w:rFonts w:ascii="Calibri" w:hAnsi="Calibri" w:cs="Calibri"/>
                <w:bCs/>
                <w:sz w:val="22"/>
              </w:rPr>
              <w:t xml:space="preserve">None declared. </w:t>
            </w:r>
          </w:p>
          <w:p w14:paraId="597A8B62" w14:textId="77777777" w:rsidR="00EF0D26" w:rsidRPr="00EF0D26" w:rsidRDefault="00EF0D26" w:rsidP="000C2AFC">
            <w:pPr>
              <w:pStyle w:val="BodyText21"/>
              <w:jc w:val="both"/>
              <w:rPr>
                <w:rFonts w:ascii="Calibri" w:hAnsi="Calibri" w:cs="Calibri"/>
                <w:b/>
                <w:sz w:val="22"/>
                <w:u w:val="single"/>
              </w:rPr>
            </w:pPr>
          </w:p>
        </w:tc>
      </w:tr>
      <w:tr w:rsidR="00EF0D26" w:rsidRPr="00EF0D26" w14:paraId="7FD00E4F" w14:textId="77777777" w:rsidTr="000C2AFC">
        <w:tc>
          <w:tcPr>
            <w:tcW w:w="1124" w:type="dxa"/>
          </w:tcPr>
          <w:p w14:paraId="797B8685"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122/21PD</w:t>
            </w:r>
          </w:p>
          <w:p w14:paraId="12E4A2BE" w14:textId="77777777" w:rsidR="00EF0D26" w:rsidRPr="00EF0D26" w:rsidRDefault="00EF0D26" w:rsidP="000C2AFC">
            <w:pPr>
              <w:pStyle w:val="BodyText21"/>
              <w:jc w:val="center"/>
              <w:rPr>
                <w:rFonts w:ascii="Calibri" w:hAnsi="Calibri" w:cs="Calibri"/>
                <w:b/>
                <w:sz w:val="22"/>
              </w:rPr>
            </w:pPr>
          </w:p>
        </w:tc>
        <w:tc>
          <w:tcPr>
            <w:tcW w:w="9332" w:type="dxa"/>
          </w:tcPr>
          <w:p w14:paraId="68440167" w14:textId="77777777" w:rsidR="00EF0D26" w:rsidRPr="00EF0D26" w:rsidRDefault="00EF0D26" w:rsidP="000C2AFC">
            <w:pPr>
              <w:pStyle w:val="BodyText21"/>
              <w:jc w:val="both"/>
              <w:rPr>
                <w:rFonts w:ascii="Calibri" w:hAnsi="Calibri" w:cs="Calibri"/>
                <w:b/>
                <w:color w:val="auto"/>
                <w:sz w:val="22"/>
                <w:u w:val="single"/>
              </w:rPr>
            </w:pPr>
            <w:r w:rsidRPr="00EF0D26">
              <w:rPr>
                <w:rFonts w:ascii="Calibri" w:hAnsi="Calibri" w:cs="Calibri"/>
                <w:b/>
                <w:color w:val="auto"/>
                <w:sz w:val="22"/>
                <w:u w:val="single"/>
              </w:rPr>
              <w:t>Minutes of the meeting held 19</w:t>
            </w:r>
            <w:r w:rsidRPr="00EF0D26">
              <w:rPr>
                <w:rFonts w:ascii="Calibri" w:hAnsi="Calibri" w:cs="Calibri"/>
                <w:b/>
                <w:color w:val="auto"/>
                <w:sz w:val="22"/>
                <w:u w:val="single"/>
                <w:vertAlign w:val="superscript"/>
              </w:rPr>
              <w:t>th</w:t>
            </w:r>
            <w:r w:rsidRPr="00EF0D26">
              <w:rPr>
                <w:rFonts w:ascii="Calibri" w:hAnsi="Calibri" w:cs="Calibri"/>
                <w:b/>
                <w:color w:val="auto"/>
                <w:sz w:val="22"/>
                <w:u w:val="single"/>
              </w:rPr>
              <w:t xml:space="preserve"> January 2022 and 12</w:t>
            </w:r>
            <w:r w:rsidRPr="00EF0D26">
              <w:rPr>
                <w:rFonts w:ascii="Calibri" w:hAnsi="Calibri" w:cs="Calibri"/>
                <w:b/>
                <w:color w:val="auto"/>
                <w:sz w:val="22"/>
                <w:u w:val="single"/>
                <w:vertAlign w:val="superscript"/>
              </w:rPr>
              <w:t>th</w:t>
            </w:r>
            <w:r w:rsidRPr="00EF0D26">
              <w:rPr>
                <w:rFonts w:ascii="Calibri" w:hAnsi="Calibri" w:cs="Calibri"/>
                <w:b/>
                <w:color w:val="auto"/>
                <w:sz w:val="22"/>
                <w:u w:val="single"/>
              </w:rPr>
              <w:t xml:space="preserve"> January 2022</w:t>
            </w:r>
          </w:p>
          <w:p w14:paraId="13F6B6F8" w14:textId="77777777" w:rsidR="00EF0D26" w:rsidRPr="00EF0D26" w:rsidRDefault="00EF0D26" w:rsidP="000C2AFC">
            <w:pPr>
              <w:pStyle w:val="BodyText21"/>
              <w:jc w:val="both"/>
              <w:rPr>
                <w:rFonts w:ascii="Calibri" w:hAnsi="Calibri" w:cs="Calibri"/>
                <w:bCs/>
                <w:color w:val="auto"/>
                <w:sz w:val="22"/>
              </w:rPr>
            </w:pPr>
            <w:r w:rsidRPr="00EF0D26">
              <w:rPr>
                <w:rFonts w:ascii="Calibri" w:hAnsi="Calibri" w:cs="Calibri"/>
                <w:bCs/>
                <w:color w:val="auto"/>
                <w:sz w:val="22"/>
              </w:rPr>
              <w:t>The Committee was inquorate so the minutes of the meeting held 19</w:t>
            </w:r>
            <w:r w:rsidRPr="00EF0D26">
              <w:rPr>
                <w:rFonts w:ascii="Calibri" w:hAnsi="Calibri" w:cs="Calibri"/>
                <w:bCs/>
                <w:color w:val="auto"/>
                <w:sz w:val="22"/>
                <w:vertAlign w:val="superscript"/>
              </w:rPr>
              <w:t>th</w:t>
            </w:r>
            <w:r w:rsidRPr="00EF0D26">
              <w:rPr>
                <w:rFonts w:ascii="Calibri" w:hAnsi="Calibri" w:cs="Calibri"/>
                <w:bCs/>
                <w:color w:val="auto"/>
                <w:sz w:val="22"/>
              </w:rPr>
              <w:t xml:space="preserve"> January will be considered at the next meeting. There were no amendments to the minutes.</w:t>
            </w:r>
          </w:p>
          <w:p w14:paraId="7AD606CE" w14:textId="77777777" w:rsidR="00EF0D26" w:rsidRPr="00EF0D26" w:rsidRDefault="00EF0D26" w:rsidP="000C2AFC">
            <w:pPr>
              <w:pStyle w:val="BodyText21"/>
              <w:jc w:val="both"/>
              <w:rPr>
                <w:rFonts w:ascii="Calibri" w:hAnsi="Calibri" w:cs="Calibri"/>
                <w:bCs/>
                <w:color w:val="auto"/>
                <w:sz w:val="22"/>
              </w:rPr>
            </w:pPr>
          </w:p>
        </w:tc>
      </w:tr>
      <w:tr w:rsidR="00EF0D26" w:rsidRPr="00EF0D26" w14:paraId="21B48AC4" w14:textId="77777777" w:rsidTr="000C2AFC">
        <w:tc>
          <w:tcPr>
            <w:tcW w:w="1124" w:type="dxa"/>
          </w:tcPr>
          <w:p w14:paraId="6BC1E81B"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123/21PD</w:t>
            </w:r>
          </w:p>
        </w:tc>
        <w:tc>
          <w:tcPr>
            <w:tcW w:w="9332" w:type="dxa"/>
          </w:tcPr>
          <w:p w14:paraId="08F233F2" w14:textId="77777777" w:rsidR="00EF0D26" w:rsidRPr="00EF0D26" w:rsidRDefault="00EF0D26" w:rsidP="000C2AFC">
            <w:pPr>
              <w:pStyle w:val="BodyText21"/>
              <w:jc w:val="both"/>
              <w:rPr>
                <w:rFonts w:ascii="Calibri" w:hAnsi="Calibri" w:cs="Calibri"/>
                <w:b/>
                <w:color w:val="auto"/>
                <w:sz w:val="22"/>
                <w:u w:val="single"/>
              </w:rPr>
            </w:pPr>
            <w:r w:rsidRPr="00EF0D26">
              <w:rPr>
                <w:rFonts w:ascii="Calibri" w:hAnsi="Calibri" w:cs="Calibri"/>
                <w:b/>
                <w:color w:val="auto"/>
                <w:sz w:val="22"/>
                <w:u w:val="single"/>
              </w:rPr>
              <w:t>Open Forum</w:t>
            </w:r>
          </w:p>
          <w:p w14:paraId="4EBF8030" w14:textId="77777777" w:rsidR="00EF0D26" w:rsidRPr="00EF0D26" w:rsidRDefault="00EF0D26" w:rsidP="000C2AFC">
            <w:pPr>
              <w:pStyle w:val="BodyText21"/>
              <w:jc w:val="both"/>
              <w:rPr>
                <w:rFonts w:ascii="Calibri" w:hAnsi="Calibri" w:cs="Calibri"/>
                <w:bCs/>
                <w:color w:val="auto"/>
                <w:sz w:val="22"/>
              </w:rPr>
            </w:pPr>
            <w:r w:rsidRPr="00EF0D26">
              <w:rPr>
                <w:rFonts w:ascii="Calibri" w:hAnsi="Calibri" w:cs="Calibri"/>
                <w:bCs/>
                <w:color w:val="auto"/>
                <w:sz w:val="22"/>
              </w:rPr>
              <w:t>No members of the public had joined the meeting.</w:t>
            </w:r>
          </w:p>
          <w:p w14:paraId="23A590E6" w14:textId="77777777" w:rsidR="00EF0D26" w:rsidRPr="00EF0D26" w:rsidRDefault="00EF0D26" w:rsidP="000C2AFC">
            <w:pPr>
              <w:pStyle w:val="BodyText21"/>
              <w:jc w:val="both"/>
              <w:rPr>
                <w:rFonts w:ascii="Calibri" w:hAnsi="Calibri" w:cs="Calibri"/>
                <w:b/>
                <w:color w:val="auto"/>
                <w:sz w:val="22"/>
                <w:u w:val="single"/>
              </w:rPr>
            </w:pPr>
          </w:p>
        </w:tc>
      </w:tr>
      <w:tr w:rsidR="00EF0D26" w:rsidRPr="00EF0D26" w14:paraId="571DA3DE" w14:textId="77777777" w:rsidTr="000C2AFC">
        <w:tc>
          <w:tcPr>
            <w:tcW w:w="1124" w:type="dxa"/>
          </w:tcPr>
          <w:p w14:paraId="263C586C"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124/21PD</w:t>
            </w:r>
          </w:p>
        </w:tc>
        <w:tc>
          <w:tcPr>
            <w:tcW w:w="9332" w:type="dxa"/>
          </w:tcPr>
          <w:p w14:paraId="7418EB31" w14:textId="77777777" w:rsidR="00EF0D26" w:rsidRPr="00EF0D26" w:rsidRDefault="00EF0D26" w:rsidP="000C2AFC">
            <w:pPr>
              <w:pStyle w:val="BodyText21"/>
              <w:jc w:val="both"/>
              <w:rPr>
                <w:rFonts w:ascii="Calibri" w:hAnsi="Calibri" w:cs="Calibri"/>
                <w:b/>
                <w:sz w:val="22"/>
                <w:u w:val="single"/>
              </w:rPr>
            </w:pPr>
            <w:r w:rsidRPr="00EF0D26">
              <w:rPr>
                <w:rFonts w:ascii="Calibri" w:hAnsi="Calibri" w:cs="Calibri"/>
                <w:b/>
                <w:sz w:val="22"/>
                <w:u w:val="single"/>
              </w:rPr>
              <w:t>Planning Applications</w:t>
            </w:r>
          </w:p>
          <w:p w14:paraId="7B03AD56" w14:textId="77777777" w:rsidR="00EF0D26" w:rsidRPr="00EF0D26" w:rsidRDefault="00EF0D26" w:rsidP="000C2AFC">
            <w:pPr>
              <w:pStyle w:val="BodyText21"/>
              <w:rPr>
                <w:rFonts w:ascii="Calibri" w:hAnsi="Calibri" w:cs="Calibri"/>
                <w:bCs/>
                <w:sz w:val="22"/>
              </w:rPr>
            </w:pPr>
            <w:r w:rsidRPr="00EF0D26">
              <w:rPr>
                <w:rFonts w:ascii="Calibri" w:hAnsi="Calibri" w:cs="Calibri"/>
                <w:bCs/>
                <w:sz w:val="22"/>
              </w:rPr>
              <w:t>The Committee members present agreed to recommend that the Town Council approve application DC/22/0011/FUL: a single storey rear extension to Fairfield, 7 North Entrance as it is an improvement to the property. As the committee is inquorate the ATC will seek ratification from all Town Councillors by email.</w:t>
            </w:r>
          </w:p>
        </w:tc>
      </w:tr>
      <w:tr w:rsidR="00EF0D26" w:rsidRPr="00EF0D26" w14:paraId="0E918EC6" w14:textId="77777777" w:rsidTr="000C2AFC">
        <w:tc>
          <w:tcPr>
            <w:tcW w:w="1124" w:type="dxa"/>
          </w:tcPr>
          <w:p w14:paraId="27245D95"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125/21PD</w:t>
            </w:r>
          </w:p>
        </w:tc>
        <w:tc>
          <w:tcPr>
            <w:tcW w:w="9332" w:type="dxa"/>
          </w:tcPr>
          <w:p w14:paraId="3926E01E"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u w:val="single"/>
              </w:rPr>
              <w:t>Recent Planning Decisions</w:t>
            </w:r>
            <w:r w:rsidRPr="00EF0D26">
              <w:rPr>
                <w:rFonts w:ascii="Calibri" w:hAnsi="Calibri" w:cs="Calibri"/>
                <w:b/>
                <w:sz w:val="22"/>
              </w:rPr>
              <w:t>.</w:t>
            </w:r>
          </w:p>
          <w:p w14:paraId="2370A136" w14:textId="77777777" w:rsidR="00EF0D26" w:rsidRPr="00EF0D26" w:rsidRDefault="00EF0D26" w:rsidP="000C2AFC">
            <w:pPr>
              <w:pStyle w:val="BodyText21"/>
              <w:jc w:val="both"/>
              <w:rPr>
                <w:rFonts w:ascii="Calibri" w:hAnsi="Calibri" w:cs="Calibri"/>
                <w:b/>
                <w:sz w:val="22"/>
              </w:rPr>
            </w:pPr>
            <w:r w:rsidRPr="00EF0D26">
              <w:rPr>
                <w:rFonts w:ascii="Calibri" w:hAnsi="Calibri" w:cs="Calibri"/>
                <w:bCs/>
                <w:sz w:val="22"/>
              </w:rPr>
              <w:t xml:space="preserve">The Committee noted the following decision by East Suffolk </w:t>
            </w:r>
            <w:proofErr w:type="gramStart"/>
            <w:r w:rsidRPr="00EF0D26">
              <w:rPr>
                <w:rFonts w:ascii="Calibri" w:hAnsi="Calibri" w:cs="Calibri"/>
                <w:bCs/>
                <w:sz w:val="22"/>
              </w:rPr>
              <w:t>council;</w:t>
            </w:r>
            <w:proofErr w:type="gramEnd"/>
            <w:r w:rsidRPr="00EF0D26">
              <w:rPr>
                <w:rFonts w:ascii="Calibri" w:hAnsi="Calibri" w:cs="Calibri"/>
                <w:b/>
                <w:sz w:val="22"/>
              </w:rPr>
              <w:t xml:space="preserve"> </w:t>
            </w:r>
          </w:p>
          <w:p w14:paraId="32E564F1" w14:textId="77777777" w:rsidR="00EF0D26" w:rsidRPr="00EF0D26" w:rsidRDefault="00EF0D26" w:rsidP="000C2AFC">
            <w:pPr>
              <w:pStyle w:val="BodyText21"/>
              <w:jc w:val="both"/>
              <w:rPr>
                <w:rFonts w:ascii="Calibri" w:hAnsi="Calibri" w:cs="Calibri"/>
                <w:b/>
                <w:sz w:val="22"/>
              </w:rPr>
            </w:pPr>
          </w:p>
          <w:tbl>
            <w:tblPr>
              <w:tblStyle w:val="TableGrid"/>
              <w:tblW w:w="0" w:type="auto"/>
              <w:tblLook w:val="04A0" w:firstRow="1" w:lastRow="0" w:firstColumn="1" w:lastColumn="0" w:noHBand="0" w:noVBand="1"/>
            </w:tblPr>
            <w:tblGrid>
              <w:gridCol w:w="1409"/>
              <w:gridCol w:w="1976"/>
              <w:gridCol w:w="4606"/>
              <w:gridCol w:w="1115"/>
            </w:tblGrid>
            <w:tr w:rsidR="00EF0D26" w:rsidRPr="00EF0D26" w14:paraId="56ABF234" w14:textId="77777777" w:rsidTr="000C2AFC">
              <w:trPr>
                <w:trHeight w:val="340"/>
              </w:trPr>
              <w:tc>
                <w:tcPr>
                  <w:tcW w:w="0" w:type="auto"/>
                </w:tcPr>
                <w:p w14:paraId="255E409A" w14:textId="77777777" w:rsidR="00EF0D26" w:rsidRPr="00EF0D26" w:rsidRDefault="00EF0D26" w:rsidP="000C2AFC">
                  <w:pPr>
                    <w:rPr>
                      <w:rFonts w:cs="Calibri"/>
                      <w:sz w:val="22"/>
                      <w:szCs w:val="22"/>
                    </w:rPr>
                  </w:pPr>
                  <w:r w:rsidRPr="00EF0D26">
                    <w:rPr>
                      <w:rFonts w:cs="Calibri"/>
                      <w:sz w:val="22"/>
                      <w:szCs w:val="22"/>
                    </w:rPr>
                    <w:t>DC/5135/CLP</w:t>
                  </w:r>
                </w:p>
              </w:tc>
              <w:tc>
                <w:tcPr>
                  <w:tcW w:w="0" w:type="auto"/>
                </w:tcPr>
                <w:p w14:paraId="2BE11FA0" w14:textId="77777777" w:rsidR="00EF0D26" w:rsidRPr="00EF0D26" w:rsidRDefault="00EF0D26" w:rsidP="000C2AFC">
                  <w:pPr>
                    <w:rPr>
                      <w:rFonts w:cs="Calibri"/>
                      <w:sz w:val="22"/>
                      <w:szCs w:val="22"/>
                    </w:rPr>
                  </w:pPr>
                  <w:r w:rsidRPr="00EF0D26">
                    <w:rPr>
                      <w:rFonts w:cs="Calibri"/>
                      <w:sz w:val="22"/>
                      <w:szCs w:val="22"/>
                    </w:rPr>
                    <w:t xml:space="preserve">15 </w:t>
                  </w:r>
                  <w:proofErr w:type="spellStart"/>
                  <w:r w:rsidRPr="00EF0D26">
                    <w:rPr>
                      <w:rFonts w:cs="Calibri"/>
                      <w:sz w:val="22"/>
                      <w:szCs w:val="22"/>
                    </w:rPr>
                    <w:t>Felsham</w:t>
                  </w:r>
                  <w:proofErr w:type="spellEnd"/>
                  <w:r w:rsidRPr="00EF0D26">
                    <w:rPr>
                      <w:rFonts w:cs="Calibri"/>
                      <w:sz w:val="22"/>
                      <w:szCs w:val="22"/>
                    </w:rPr>
                    <w:t xml:space="preserve"> Rise, IP17 1EZ</w:t>
                  </w:r>
                </w:p>
              </w:tc>
              <w:tc>
                <w:tcPr>
                  <w:tcW w:w="0" w:type="auto"/>
                </w:tcPr>
                <w:p w14:paraId="76870222" w14:textId="77777777" w:rsidR="00EF0D26" w:rsidRPr="00EF0D26" w:rsidRDefault="00EF0D26" w:rsidP="000C2AFC">
                  <w:pPr>
                    <w:rPr>
                      <w:rFonts w:cs="Calibri"/>
                      <w:sz w:val="22"/>
                      <w:szCs w:val="22"/>
                    </w:rPr>
                  </w:pPr>
                  <w:r w:rsidRPr="00EF0D26">
                    <w:rPr>
                      <w:rFonts w:cs="Calibri"/>
                      <w:sz w:val="22"/>
                      <w:szCs w:val="22"/>
                    </w:rPr>
                    <w:t>Certificate of lawful use sought to extend sitting room into the garage</w:t>
                  </w:r>
                </w:p>
              </w:tc>
              <w:tc>
                <w:tcPr>
                  <w:tcW w:w="0" w:type="auto"/>
                </w:tcPr>
                <w:p w14:paraId="3469B75B" w14:textId="77777777" w:rsidR="00EF0D26" w:rsidRPr="00EF0D26" w:rsidRDefault="00EF0D26" w:rsidP="000C2AFC">
                  <w:pPr>
                    <w:rPr>
                      <w:rFonts w:cs="Calibri"/>
                      <w:sz w:val="22"/>
                      <w:szCs w:val="22"/>
                    </w:rPr>
                  </w:pPr>
                  <w:r w:rsidRPr="00EF0D26">
                    <w:rPr>
                      <w:rFonts w:cs="Calibri"/>
                      <w:sz w:val="22"/>
                      <w:szCs w:val="22"/>
                    </w:rPr>
                    <w:t>Permitted</w:t>
                  </w:r>
                </w:p>
              </w:tc>
            </w:tr>
          </w:tbl>
          <w:p w14:paraId="1D778E0F" w14:textId="77777777" w:rsidR="00EF0D26" w:rsidRPr="00EF0D26" w:rsidRDefault="00EF0D26" w:rsidP="000C2AFC">
            <w:pPr>
              <w:pStyle w:val="BodyText21"/>
              <w:jc w:val="both"/>
              <w:rPr>
                <w:rFonts w:ascii="Calibri" w:hAnsi="Calibri" w:cs="Calibri"/>
                <w:bCs/>
                <w:sz w:val="22"/>
              </w:rPr>
            </w:pPr>
          </w:p>
        </w:tc>
      </w:tr>
      <w:tr w:rsidR="00EF0D26" w:rsidRPr="00EF0D26" w14:paraId="4A95800C" w14:textId="77777777" w:rsidTr="000C2AFC">
        <w:tc>
          <w:tcPr>
            <w:tcW w:w="1124" w:type="dxa"/>
          </w:tcPr>
          <w:p w14:paraId="011EF3B0"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126/21PD</w:t>
            </w:r>
          </w:p>
        </w:tc>
        <w:tc>
          <w:tcPr>
            <w:tcW w:w="9332" w:type="dxa"/>
          </w:tcPr>
          <w:p w14:paraId="1B774B6E" w14:textId="77777777" w:rsidR="00EF0D26" w:rsidRPr="00EF0D26" w:rsidRDefault="00EF0D26" w:rsidP="000C2AFC">
            <w:pPr>
              <w:pStyle w:val="BodyText21"/>
              <w:jc w:val="both"/>
              <w:rPr>
                <w:rFonts w:ascii="Calibri" w:hAnsi="Calibri" w:cs="Calibri"/>
                <w:b/>
                <w:sz w:val="22"/>
              </w:rPr>
            </w:pPr>
            <w:r w:rsidRPr="00EF0D26">
              <w:rPr>
                <w:rFonts w:ascii="Calibri" w:hAnsi="Calibri" w:cs="Calibri"/>
                <w:b/>
                <w:sz w:val="22"/>
              </w:rPr>
              <w:t>The next meeting will be held on 9</w:t>
            </w:r>
            <w:r w:rsidRPr="00EF0D26">
              <w:rPr>
                <w:rFonts w:ascii="Calibri" w:hAnsi="Calibri" w:cs="Calibri"/>
                <w:b/>
                <w:sz w:val="22"/>
                <w:vertAlign w:val="superscript"/>
              </w:rPr>
              <w:t>th</w:t>
            </w:r>
            <w:r w:rsidRPr="00EF0D26">
              <w:rPr>
                <w:rFonts w:ascii="Calibri" w:hAnsi="Calibri" w:cs="Calibri"/>
                <w:b/>
                <w:sz w:val="22"/>
              </w:rPr>
              <w:t xml:space="preserve"> </w:t>
            </w:r>
            <w:proofErr w:type="gramStart"/>
            <w:r w:rsidRPr="00EF0D26">
              <w:rPr>
                <w:rFonts w:ascii="Calibri" w:hAnsi="Calibri" w:cs="Calibri"/>
                <w:b/>
                <w:sz w:val="22"/>
              </w:rPr>
              <w:t>February  2022</w:t>
            </w:r>
            <w:proofErr w:type="gramEnd"/>
            <w:r w:rsidRPr="00EF0D26">
              <w:rPr>
                <w:rFonts w:ascii="Calibri" w:hAnsi="Calibri" w:cs="Calibri"/>
                <w:b/>
                <w:sz w:val="22"/>
              </w:rPr>
              <w:t xml:space="preserve"> at 6pm.</w:t>
            </w:r>
          </w:p>
        </w:tc>
      </w:tr>
    </w:tbl>
    <w:p w14:paraId="645E1D78" w14:textId="77777777" w:rsidR="00EF0D26" w:rsidRPr="00EF0D26" w:rsidRDefault="00EF0D26" w:rsidP="00EF0D26">
      <w:pPr>
        <w:pStyle w:val="BodyText21"/>
        <w:jc w:val="both"/>
        <w:rPr>
          <w:rFonts w:ascii="Calibri" w:hAnsi="Calibri" w:cs="Calibri"/>
          <w:b/>
          <w:sz w:val="22"/>
          <w:szCs w:val="22"/>
        </w:rPr>
      </w:pPr>
    </w:p>
    <w:p w14:paraId="099D634F" w14:textId="77777777" w:rsidR="00EF0D26" w:rsidRPr="00EF0D26" w:rsidRDefault="00EF0D26" w:rsidP="00EF0D26">
      <w:pPr>
        <w:pStyle w:val="BodyText21"/>
        <w:jc w:val="both"/>
        <w:rPr>
          <w:rFonts w:ascii="Calibri" w:hAnsi="Calibri" w:cs="Calibri"/>
          <w:b/>
          <w:sz w:val="22"/>
          <w:szCs w:val="22"/>
        </w:rPr>
      </w:pPr>
      <w:r w:rsidRPr="00EF0D26">
        <w:rPr>
          <w:rFonts w:ascii="Calibri" w:hAnsi="Calibri" w:cs="Calibri"/>
          <w:b/>
          <w:sz w:val="22"/>
          <w:szCs w:val="22"/>
        </w:rPr>
        <w:t>The meeting closed at 6.20 p.m.</w:t>
      </w:r>
    </w:p>
    <w:p w14:paraId="75F77196" w14:textId="77777777" w:rsidR="00EF0D26" w:rsidRPr="00EF0D26" w:rsidRDefault="00EF0D26" w:rsidP="00EF0D26">
      <w:pPr>
        <w:pStyle w:val="BodyText21"/>
        <w:jc w:val="both"/>
        <w:rPr>
          <w:rFonts w:ascii="Calibri" w:hAnsi="Calibri" w:cs="Calibri"/>
          <w:b/>
          <w:sz w:val="22"/>
          <w:szCs w:val="22"/>
        </w:rPr>
      </w:pPr>
    </w:p>
    <w:p w14:paraId="30CD87EC" w14:textId="77777777" w:rsidR="00EF0D26" w:rsidRPr="00EF0D26" w:rsidRDefault="00EF0D26" w:rsidP="00EF0D26">
      <w:pPr>
        <w:pStyle w:val="BodyText21"/>
        <w:jc w:val="both"/>
        <w:rPr>
          <w:rFonts w:ascii="Calibri" w:hAnsi="Calibri" w:cs="Calibri"/>
          <w:b/>
          <w:sz w:val="22"/>
          <w:szCs w:val="22"/>
        </w:rPr>
      </w:pPr>
    </w:p>
    <w:p w14:paraId="57E42919" w14:textId="77777777" w:rsidR="00EF0D26" w:rsidRPr="00EF0D26" w:rsidRDefault="00EF0D26" w:rsidP="00EF0D26">
      <w:pPr>
        <w:pStyle w:val="BodyText21"/>
        <w:jc w:val="both"/>
        <w:rPr>
          <w:rFonts w:ascii="Calibri" w:hAnsi="Calibri" w:cs="Calibri"/>
          <w:b/>
          <w:sz w:val="22"/>
          <w:szCs w:val="22"/>
        </w:rPr>
      </w:pPr>
      <w:r w:rsidRPr="00EF0D26">
        <w:rPr>
          <w:rFonts w:ascii="Calibri" w:hAnsi="Calibri" w:cs="Calibri"/>
          <w:b/>
          <w:sz w:val="22"/>
          <w:szCs w:val="22"/>
        </w:rPr>
        <w:t>Jennifer Morcom, Assistant Clerk to Saxmundham Town Council</w:t>
      </w:r>
    </w:p>
    <w:p w14:paraId="67097F0B" w14:textId="77777777" w:rsidR="00EF0D26" w:rsidRPr="00EF0D26" w:rsidRDefault="00EF0D26" w:rsidP="00EF0D26">
      <w:pPr>
        <w:pStyle w:val="BodyText21"/>
        <w:jc w:val="both"/>
        <w:rPr>
          <w:rFonts w:ascii="Calibri" w:hAnsi="Calibri" w:cs="Calibri"/>
          <w:b/>
          <w:sz w:val="22"/>
          <w:szCs w:val="22"/>
        </w:rPr>
      </w:pPr>
      <w:r w:rsidRPr="00EF0D26">
        <w:rPr>
          <w:rFonts w:ascii="Calibri" w:hAnsi="Calibri" w:cs="Calibri"/>
          <w:b/>
          <w:sz w:val="22"/>
          <w:szCs w:val="22"/>
        </w:rPr>
        <w:t>The Town House, Station Approach</w:t>
      </w:r>
    </w:p>
    <w:p w14:paraId="725BB677" w14:textId="77777777" w:rsidR="00EF0D26" w:rsidRPr="00EF0D26" w:rsidRDefault="00EF0D26" w:rsidP="00EF0D26">
      <w:pPr>
        <w:spacing w:after="160" w:line="259" w:lineRule="auto"/>
        <w:rPr>
          <w:rFonts w:ascii="Calibri" w:hAnsi="Calibri" w:cs="Calibri"/>
          <w:b/>
          <w:sz w:val="22"/>
          <w:szCs w:val="22"/>
          <w:lang w:eastAsia="en-GB"/>
        </w:rPr>
      </w:pPr>
      <w:r w:rsidRPr="00EF0D26">
        <w:rPr>
          <w:rFonts w:ascii="Calibri" w:hAnsi="Calibri" w:cs="Calibri"/>
          <w:b/>
          <w:sz w:val="22"/>
          <w:szCs w:val="22"/>
        </w:rPr>
        <w:t xml:space="preserve">Saxmundham, IP17 1BW </w:t>
      </w:r>
    </w:p>
    <w:p w14:paraId="0772C18A" w14:textId="77777777" w:rsidR="000177C8" w:rsidRDefault="000177C8" w:rsidP="00AA0777">
      <w:pPr>
        <w:spacing w:after="160" w:line="259" w:lineRule="auto"/>
        <w:rPr>
          <w:rFonts w:ascii="Calibri" w:hAnsi="Calibri" w:cs="Calibri"/>
          <w:b/>
          <w:sz w:val="22"/>
          <w:szCs w:val="22"/>
        </w:rPr>
      </w:pPr>
    </w:p>
    <w:p w14:paraId="0AE979D5" w14:textId="77777777" w:rsidR="00673755" w:rsidRDefault="00673755" w:rsidP="00AA0777">
      <w:pPr>
        <w:spacing w:after="160" w:line="259" w:lineRule="auto"/>
        <w:rPr>
          <w:rFonts w:ascii="Calibri" w:hAnsi="Calibri" w:cs="Calibri"/>
          <w:b/>
          <w:sz w:val="22"/>
          <w:szCs w:val="22"/>
        </w:rPr>
      </w:pPr>
    </w:p>
    <w:p w14:paraId="4FEF3091" w14:textId="77777777" w:rsidR="00673755" w:rsidRDefault="00673755" w:rsidP="00AA0777">
      <w:pPr>
        <w:spacing w:after="160" w:line="259" w:lineRule="auto"/>
        <w:rPr>
          <w:rFonts w:ascii="Calibri" w:hAnsi="Calibri" w:cs="Calibri"/>
          <w:b/>
          <w:sz w:val="22"/>
          <w:szCs w:val="22"/>
        </w:rPr>
      </w:pPr>
    </w:p>
    <w:p w14:paraId="4357DCF1" w14:textId="77777777" w:rsidR="00673755" w:rsidRDefault="00673755" w:rsidP="00AA0777">
      <w:pPr>
        <w:spacing w:after="160" w:line="259" w:lineRule="auto"/>
        <w:rPr>
          <w:rFonts w:ascii="Calibri" w:hAnsi="Calibri" w:cs="Calibri"/>
          <w:b/>
          <w:sz w:val="22"/>
          <w:szCs w:val="22"/>
        </w:rPr>
      </w:pPr>
    </w:p>
    <w:p w14:paraId="22B7DC56" w14:textId="77777777" w:rsidR="00673755" w:rsidRDefault="00673755" w:rsidP="00AA0777">
      <w:pPr>
        <w:spacing w:after="160" w:line="259" w:lineRule="auto"/>
        <w:rPr>
          <w:rFonts w:ascii="Calibri" w:hAnsi="Calibri" w:cs="Calibri"/>
          <w:b/>
          <w:sz w:val="22"/>
          <w:szCs w:val="22"/>
        </w:rPr>
      </w:pPr>
    </w:p>
    <w:p w14:paraId="5B2C3E61" w14:textId="77777777" w:rsidR="001101F3" w:rsidRDefault="001101F3" w:rsidP="00AA0777">
      <w:pPr>
        <w:spacing w:after="160" w:line="259" w:lineRule="auto"/>
        <w:rPr>
          <w:rFonts w:ascii="Calibri" w:hAnsi="Calibri" w:cs="Calibri"/>
          <w:b/>
          <w:sz w:val="22"/>
          <w:szCs w:val="22"/>
        </w:rPr>
      </w:pPr>
    </w:p>
    <w:p w14:paraId="09EC0B43" w14:textId="4E59916B" w:rsidR="001101F3" w:rsidRDefault="001101F3" w:rsidP="00AA0777">
      <w:pPr>
        <w:spacing w:after="160" w:line="259" w:lineRule="auto"/>
        <w:rPr>
          <w:rFonts w:ascii="Calibri" w:hAnsi="Calibri" w:cs="Calibri"/>
          <w:b/>
          <w:bCs/>
          <w:sz w:val="22"/>
          <w:szCs w:val="22"/>
        </w:rPr>
      </w:pPr>
      <w:r w:rsidRPr="00C3364A">
        <w:rPr>
          <w:rFonts w:ascii="Calibri" w:hAnsi="Calibri" w:cs="Calibri"/>
          <w:b/>
          <w:bCs/>
          <w:sz w:val="22"/>
          <w:szCs w:val="22"/>
        </w:rPr>
        <w:lastRenderedPageBreak/>
        <w:t>Appendix</w:t>
      </w:r>
      <w:r>
        <w:rPr>
          <w:rFonts w:ascii="Calibri" w:hAnsi="Calibri" w:cs="Calibri"/>
          <w:b/>
          <w:bCs/>
          <w:sz w:val="22"/>
          <w:szCs w:val="22"/>
        </w:rPr>
        <w:t xml:space="preserve"> </w:t>
      </w:r>
      <w:r>
        <w:rPr>
          <w:rFonts w:ascii="Calibri" w:hAnsi="Calibri" w:cs="Calibri"/>
          <w:b/>
          <w:bCs/>
          <w:sz w:val="22"/>
          <w:szCs w:val="22"/>
        </w:rPr>
        <w:t xml:space="preserve">5 </w:t>
      </w:r>
      <w:r w:rsidR="00EF40B0">
        <w:rPr>
          <w:rFonts w:ascii="Calibri" w:hAnsi="Calibri" w:cs="Calibri"/>
          <w:b/>
          <w:bCs/>
          <w:sz w:val="22"/>
          <w:szCs w:val="22"/>
        </w:rPr>
        <w:t>– Town Council Payments January 2022</w:t>
      </w:r>
    </w:p>
    <w:p w14:paraId="12D6DC2E" w14:textId="3670F93B" w:rsidR="00EF40B0" w:rsidRDefault="006563BE" w:rsidP="00AA0777">
      <w:pPr>
        <w:spacing w:after="160" w:line="259" w:lineRule="auto"/>
        <w:rPr>
          <w:rFonts w:ascii="Calibri" w:hAnsi="Calibri" w:cs="Calibri"/>
          <w:b/>
          <w:sz w:val="22"/>
          <w:szCs w:val="22"/>
        </w:rPr>
      </w:pPr>
      <w:r w:rsidRPr="006563BE">
        <w:rPr>
          <w:rFonts w:ascii="Calibri" w:hAnsi="Calibri" w:cs="Calibri"/>
          <w:b/>
          <w:sz w:val="22"/>
          <w:szCs w:val="22"/>
        </w:rPr>
        <w:drawing>
          <wp:inline distT="0" distB="0" distL="0" distR="0" wp14:anchorId="27162899" wp14:editId="3C09CC49">
            <wp:extent cx="6828790" cy="6606540"/>
            <wp:effectExtent l="0" t="0" r="0" b="3810"/>
            <wp:docPr id="16" name="Picture 1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able&#10;&#10;Description automatically generated"/>
                    <pic:cNvPicPr/>
                  </pic:nvPicPr>
                  <pic:blipFill>
                    <a:blip r:embed="rId17"/>
                    <a:stretch>
                      <a:fillRect/>
                    </a:stretch>
                  </pic:blipFill>
                  <pic:spPr>
                    <a:xfrm>
                      <a:off x="0" y="0"/>
                      <a:ext cx="6828790" cy="6606540"/>
                    </a:xfrm>
                    <a:prstGeom prst="rect">
                      <a:avLst/>
                    </a:prstGeom>
                  </pic:spPr>
                </pic:pic>
              </a:graphicData>
            </a:graphic>
          </wp:inline>
        </w:drawing>
      </w:r>
    </w:p>
    <w:p w14:paraId="6ED9BA2E" w14:textId="31C85798" w:rsidR="006563BE" w:rsidRDefault="006563BE">
      <w:pPr>
        <w:rPr>
          <w:rFonts w:ascii="Calibri" w:hAnsi="Calibri" w:cs="Calibri"/>
          <w:b/>
          <w:sz w:val="22"/>
          <w:szCs w:val="22"/>
        </w:rPr>
      </w:pPr>
      <w:r>
        <w:rPr>
          <w:rFonts w:ascii="Calibri" w:hAnsi="Calibri" w:cs="Calibri"/>
          <w:b/>
          <w:sz w:val="22"/>
          <w:szCs w:val="22"/>
        </w:rPr>
        <w:br w:type="page"/>
      </w:r>
    </w:p>
    <w:p w14:paraId="27A4A62D" w14:textId="16E3BF31" w:rsidR="006563BE" w:rsidRDefault="006563BE" w:rsidP="006563BE">
      <w:pPr>
        <w:spacing w:after="160" w:line="259" w:lineRule="auto"/>
        <w:rPr>
          <w:rFonts w:ascii="Calibri" w:hAnsi="Calibri" w:cs="Calibri"/>
          <w:b/>
          <w:bCs/>
          <w:sz w:val="22"/>
          <w:szCs w:val="22"/>
        </w:rPr>
      </w:pPr>
      <w:r w:rsidRPr="00C3364A">
        <w:rPr>
          <w:rFonts w:ascii="Calibri" w:hAnsi="Calibri" w:cs="Calibri"/>
          <w:b/>
          <w:bCs/>
          <w:sz w:val="22"/>
          <w:szCs w:val="22"/>
        </w:rPr>
        <w:lastRenderedPageBreak/>
        <w:t>Appendix</w:t>
      </w:r>
      <w:r>
        <w:rPr>
          <w:rFonts w:ascii="Calibri" w:hAnsi="Calibri" w:cs="Calibri"/>
          <w:b/>
          <w:bCs/>
          <w:sz w:val="22"/>
          <w:szCs w:val="22"/>
        </w:rPr>
        <w:t xml:space="preserve"> </w:t>
      </w:r>
      <w:r>
        <w:rPr>
          <w:rFonts w:ascii="Calibri" w:hAnsi="Calibri" w:cs="Calibri"/>
          <w:b/>
          <w:bCs/>
          <w:sz w:val="22"/>
          <w:szCs w:val="22"/>
        </w:rPr>
        <w:t>6</w:t>
      </w:r>
      <w:r>
        <w:rPr>
          <w:rFonts w:ascii="Calibri" w:hAnsi="Calibri" w:cs="Calibri"/>
          <w:b/>
          <w:bCs/>
          <w:sz w:val="22"/>
          <w:szCs w:val="22"/>
        </w:rPr>
        <w:t xml:space="preserve"> – </w:t>
      </w:r>
      <w:r>
        <w:rPr>
          <w:rFonts w:ascii="Calibri" w:hAnsi="Calibri" w:cs="Calibri"/>
          <w:b/>
          <w:bCs/>
          <w:sz w:val="22"/>
          <w:szCs w:val="22"/>
        </w:rPr>
        <w:t>Market Hall</w:t>
      </w:r>
      <w:r>
        <w:rPr>
          <w:rFonts w:ascii="Calibri" w:hAnsi="Calibri" w:cs="Calibri"/>
          <w:b/>
          <w:bCs/>
          <w:sz w:val="22"/>
          <w:szCs w:val="22"/>
        </w:rPr>
        <w:t xml:space="preserve"> Payments January 2022</w:t>
      </w:r>
    </w:p>
    <w:p w14:paraId="19677455" w14:textId="58DB89AB" w:rsidR="00086D07" w:rsidRDefault="00086D07" w:rsidP="006563BE">
      <w:pPr>
        <w:spacing w:after="160" w:line="259" w:lineRule="auto"/>
        <w:rPr>
          <w:rFonts w:ascii="Calibri" w:hAnsi="Calibri" w:cs="Calibri"/>
          <w:b/>
          <w:bCs/>
          <w:sz w:val="22"/>
          <w:szCs w:val="22"/>
        </w:rPr>
      </w:pPr>
      <w:r w:rsidRPr="00086D07">
        <w:rPr>
          <w:rFonts w:ascii="Calibri" w:hAnsi="Calibri" w:cs="Calibri"/>
          <w:b/>
          <w:bCs/>
          <w:sz w:val="22"/>
          <w:szCs w:val="22"/>
        </w:rPr>
        <w:drawing>
          <wp:inline distT="0" distB="0" distL="0" distR="0" wp14:anchorId="793D5775" wp14:editId="41512AC0">
            <wp:extent cx="6201640" cy="2267266"/>
            <wp:effectExtent l="0" t="0" r="889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8"/>
                    <a:stretch>
                      <a:fillRect/>
                    </a:stretch>
                  </pic:blipFill>
                  <pic:spPr>
                    <a:xfrm>
                      <a:off x="0" y="0"/>
                      <a:ext cx="6201640" cy="2267266"/>
                    </a:xfrm>
                    <a:prstGeom prst="rect">
                      <a:avLst/>
                    </a:prstGeom>
                  </pic:spPr>
                </pic:pic>
              </a:graphicData>
            </a:graphic>
          </wp:inline>
        </w:drawing>
      </w:r>
    </w:p>
    <w:p w14:paraId="6DD536CF" w14:textId="77777777" w:rsidR="006563BE" w:rsidRDefault="006563BE" w:rsidP="00AA0777">
      <w:pPr>
        <w:spacing w:after="160" w:line="259" w:lineRule="auto"/>
        <w:rPr>
          <w:rFonts w:ascii="Calibri" w:hAnsi="Calibri" w:cs="Calibri"/>
          <w:b/>
          <w:sz w:val="22"/>
          <w:szCs w:val="22"/>
        </w:rPr>
      </w:pPr>
    </w:p>
    <w:p w14:paraId="10ACD296" w14:textId="61E1DC58" w:rsidR="00086D07" w:rsidRDefault="00086D07">
      <w:pPr>
        <w:rPr>
          <w:rFonts w:ascii="Calibri" w:hAnsi="Calibri" w:cs="Calibri"/>
          <w:b/>
          <w:sz w:val="22"/>
          <w:szCs w:val="22"/>
        </w:rPr>
      </w:pPr>
      <w:r>
        <w:rPr>
          <w:rFonts w:ascii="Calibri" w:hAnsi="Calibri" w:cs="Calibri"/>
          <w:b/>
          <w:sz w:val="22"/>
          <w:szCs w:val="22"/>
        </w:rPr>
        <w:br w:type="page"/>
      </w:r>
    </w:p>
    <w:p w14:paraId="30CEF895" w14:textId="77777777" w:rsidR="00C54C86" w:rsidRDefault="00C54C86" w:rsidP="00C54C86">
      <w:pPr>
        <w:rPr>
          <w:rFonts w:ascii="Calibri" w:hAnsi="Calibri" w:cs="Calibri"/>
          <w:b/>
          <w:sz w:val="22"/>
          <w:szCs w:val="22"/>
        </w:rPr>
      </w:pPr>
    </w:p>
    <w:p w14:paraId="281F2707" w14:textId="43042283" w:rsidR="00D43CBA" w:rsidRPr="00C54C86" w:rsidRDefault="00FD76F6" w:rsidP="00C54C86">
      <w:pPr>
        <w:rPr>
          <w:rFonts w:ascii="Calibri" w:hAnsi="Calibri" w:cs="Calibri"/>
          <w:b/>
          <w:bCs/>
          <w:sz w:val="22"/>
          <w:szCs w:val="22"/>
        </w:rPr>
      </w:pPr>
      <w:r w:rsidRPr="00C3364A">
        <w:rPr>
          <w:rFonts w:ascii="Calibri" w:hAnsi="Calibri" w:cs="Calibri"/>
          <w:b/>
          <w:bCs/>
          <w:sz w:val="22"/>
          <w:szCs w:val="22"/>
        </w:rPr>
        <w:t>Appendix</w:t>
      </w:r>
      <w:r>
        <w:rPr>
          <w:rFonts w:ascii="Calibri" w:hAnsi="Calibri" w:cs="Calibri"/>
          <w:b/>
          <w:bCs/>
          <w:sz w:val="22"/>
          <w:szCs w:val="22"/>
        </w:rPr>
        <w:t xml:space="preserve"> 8</w:t>
      </w:r>
      <w:r w:rsidRPr="00C3364A">
        <w:rPr>
          <w:rFonts w:ascii="Calibri" w:hAnsi="Calibri" w:cs="Calibri"/>
          <w:b/>
          <w:bCs/>
          <w:sz w:val="22"/>
          <w:szCs w:val="22"/>
        </w:rPr>
        <w:t xml:space="preserve"> </w:t>
      </w:r>
      <w:r>
        <w:rPr>
          <w:rFonts w:ascii="Calibri" w:hAnsi="Calibri" w:cs="Calibri"/>
          <w:b/>
          <w:bCs/>
          <w:sz w:val="22"/>
          <w:szCs w:val="22"/>
        </w:rPr>
        <w:t xml:space="preserve">– Community Infrastructure Levy  </w:t>
      </w:r>
    </w:p>
    <w:tbl>
      <w:tblPr>
        <w:tblStyle w:val="TableGrid"/>
        <w:tblW w:w="0" w:type="auto"/>
        <w:tblLook w:val="04A0" w:firstRow="1" w:lastRow="0" w:firstColumn="1" w:lastColumn="0" w:noHBand="0" w:noVBand="1"/>
      </w:tblPr>
      <w:tblGrid>
        <w:gridCol w:w="1658"/>
        <w:gridCol w:w="8543"/>
      </w:tblGrid>
      <w:tr w:rsidR="001A6224" w:rsidRPr="00C73B7B" w14:paraId="27AEAC53" w14:textId="77777777" w:rsidTr="00E87EEE">
        <w:tc>
          <w:tcPr>
            <w:tcW w:w="10201" w:type="dxa"/>
            <w:gridSpan w:val="2"/>
          </w:tcPr>
          <w:p w14:paraId="14B2BAA3" w14:textId="4E102FA1" w:rsidR="001A6224" w:rsidRPr="001A6224" w:rsidRDefault="001A6224" w:rsidP="000C2AFC">
            <w:pPr>
              <w:rPr>
                <w:rFonts w:cs="Calibri"/>
                <w:b/>
                <w:sz w:val="22"/>
                <w:szCs w:val="22"/>
              </w:rPr>
            </w:pPr>
            <w:r w:rsidRPr="001A6224">
              <w:rPr>
                <w:rFonts w:cs="Calibri"/>
                <w:b/>
                <w:sz w:val="22"/>
                <w:szCs w:val="22"/>
              </w:rPr>
              <w:t>Community Infrastructure (CIL) - To consider potential projects and allocation of Community Infra Structure Fund.</w:t>
            </w:r>
          </w:p>
        </w:tc>
      </w:tr>
      <w:tr w:rsidR="00D43CBA" w:rsidRPr="00C73B7B" w14:paraId="13BD5FD3" w14:textId="77777777" w:rsidTr="000C2AFC">
        <w:tc>
          <w:tcPr>
            <w:tcW w:w="1658" w:type="dxa"/>
          </w:tcPr>
          <w:p w14:paraId="7315ACF6" w14:textId="77777777" w:rsidR="00D43CBA" w:rsidRPr="00C73B7B" w:rsidRDefault="00D43CBA" w:rsidP="000C2AFC">
            <w:pPr>
              <w:rPr>
                <w:rFonts w:cs="Calibri"/>
                <w:sz w:val="22"/>
                <w:szCs w:val="22"/>
              </w:rPr>
            </w:pPr>
            <w:r w:rsidRPr="00C73B7B">
              <w:rPr>
                <w:rFonts w:cs="Calibri"/>
                <w:sz w:val="22"/>
                <w:szCs w:val="22"/>
              </w:rPr>
              <w:t>Report dated:</w:t>
            </w:r>
          </w:p>
        </w:tc>
        <w:tc>
          <w:tcPr>
            <w:tcW w:w="8543" w:type="dxa"/>
          </w:tcPr>
          <w:p w14:paraId="21995E24" w14:textId="77777777" w:rsidR="00D43CBA" w:rsidRPr="00C73B7B" w:rsidRDefault="00D43CBA" w:rsidP="000C2AFC">
            <w:pPr>
              <w:rPr>
                <w:rFonts w:cs="Calibri"/>
                <w:sz w:val="22"/>
                <w:szCs w:val="22"/>
              </w:rPr>
            </w:pPr>
            <w:r>
              <w:rPr>
                <w:rFonts w:cs="Calibri"/>
                <w:sz w:val="22"/>
                <w:szCs w:val="22"/>
              </w:rPr>
              <w:t>3/2/2022</w:t>
            </w:r>
          </w:p>
        </w:tc>
      </w:tr>
      <w:tr w:rsidR="00D43CBA" w:rsidRPr="00C73B7B" w14:paraId="01237E68" w14:textId="77777777" w:rsidTr="000C2AFC">
        <w:tc>
          <w:tcPr>
            <w:tcW w:w="1658" w:type="dxa"/>
          </w:tcPr>
          <w:p w14:paraId="6311E5D6" w14:textId="77777777" w:rsidR="00D43CBA" w:rsidRPr="00C73B7B" w:rsidRDefault="00D43CBA" w:rsidP="000C2AFC">
            <w:pPr>
              <w:rPr>
                <w:rFonts w:cs="Calibri"/>
                <w:sz w:val="22"/>
                <w:szCs w:val="22"/>
              </w:rPr>
            </w:pPr>
            <w:r w:rsidRPr="00C73B7B">
              <w:rPr>
                <w:rFonts w:cs="Calibri"/>
                <w:sz w:val="22"/>
                <w:szCs w:val="22"/>
              </w:rPr>
              <w:t xml:space="preserve">To the: </w:t>
            </w:r>
          </w:p>
        </w:tc>
        <w:tc>
          <w:tcPr>
            <w:tcW w:w="8543" w:type="dxa"/>
          </w:tcPr>
          <w:p w14:paraId="40AB27D2" w14:textId="77777777" w:rsidR="00D43CBA" w:rsidRPr="00C73B7B" w:rsidRDefault="00D43CBA" w:rsidP="000C2AFC">
            <w:pPr>
              <w:rPr>
                <w:rFonts w:cs="Calibri"/>
                <w:sz w:val="22"/>
                <w:szCs w:val="22"/>
              </w:rPr>
            </w:pPr>
            <w:r>
              <w:rPr>
                <w:rFonts w:cs="Calibri"/>
                <w:sz w:val="22"/>
                <w:szCs w:val="22"/>
              </w:rPr>
              <w:t xml:space="preserve">Town Council </w:t>
            </w:r>
          </w:p>
        </w:tc>
      </w:tr>
      <w:tr w:rsidR="00D43CBA" w:rsidRPr="00C73B7B" w14:paraId="7BE4D427" w14:textId="77777777" w:rsidTr="000C2AFC">
        <w:tc>
          <w:tcPr>
            <w:tcW w:w="1658" w:type="dxa"/>
          </w:tcPr>
          <w:p w14:paraId="49B50A76" w14:textId="77777777" w:rsidR="00D43CBA" w:rsidRPr="00C73B7B" w:rsidRDefault="00D43CBA" w:rsidP="000C2AFC">
            <w:pPr>
              <w:rPr>
                <w:rFonts w:cs="Calibri"/>
                <w:sz w:val="22"/>
                <w:szCs w:val="22"/>
              </w:rPr>
            </w:pPr>
            <w:r w:rsidRPr="00C73B7B">
              <w:rPr>
                <w:rFonts w:cs="Calibri"/>
                <w:sz w:val="22"/>
                <w:szCs w:val="22"/>
              </w:rPr>
              <w:t>Meeting on:</w:t>
            </w:r>
          </w:p>
        </w:tc>
        <w:tc>
          <w:tcPr>
            <w:tcW w:w="8543" w:type="dxa"/>
          </w:tcPr>
          <w:p w14:paraId="415F30ED" w14:textId="77777777" w:rsidR="00D43CBA" w:rsidRPr="00C73B7B" w:rsidRDefault="00D43CBA" w:rsidP="000C2AFC">
            <w:pPr>
              <w:rPr>
                <w:rFonts w:cs="Calibri"/>
                <w:sz w:val="22"/>
                <w:szCs w:val="22"/>
              </w:rPr>
            </w:pPr>
            <w:r>
              <w:rPr>
                <w:rFonts w:cs="Calibri"/>
                <w:sz w:val="22"/>
                <w:szCs w:val="22"/>
              </w:rPr>
              <w:t>14/2/2022</w:t>
            </w:r>
          </w:p>
        </w:tc>
      </w:tr>
      <w:tr w:rsidR="00D43CBA" w:rsidRPr="00C73B7B" w14:paraId="1119A1FE" w14:textId="77777777" w:rsidTr="000C2AFC">
        <w:tc>
          <w:tcPr>
            <w:tcW w:w="1658" w:type="dxa"/>
            <w:tcBorders>
              <w:bottom w:val="single" w:sz="4" w:space="0" w:color="auto"/>
            </w:tcBorders>
          </w:tcPr>
          <w:p w14:paraId="14ABD721" w14:textId="77777777" w:rsidR="00D43CBA" w:rsidRPr="00C73B7B" w:rsidRDefault="00D43CBA" w:rsidP="000C2AFC">
            <w:pPr>
              <w:rPr>
                <w:rFonts w:cs="Calibri"/>
                <w:sz w:val="22"/>
                <w:szCs w:val="22"/>
              </w:rPr>
            </w:pPr>
            <w:r w:rsidRPr="00C73B7B">
              <w:rPr>
                <w:rFonts w:cs="Calibri"/>
                <w:sz w:val="22"/>
                <w:szCs w:val="22"/>
              </w:rPr>
              <w:t>Subject:</w:t>
            </w:r>
          </w:p>
        </w:tc>
        <w:tc>
          <w:tcPr>
            <w:tcW w:w="8543" w:type="dxa"/>
            <w:tcBorders>
              <w:bottom w:val="single" w:sz="4" w:space="0" w:color="auto"/>
            </w:tcBorders>
          </w:tcPr>
          <w:p w14:paraId="1F68C350" w14:textId="77777777" w:rsidR="00D43CBA" w:rsidRPr="00C73B7B" w:rsidRDefault="00D43CBA" w:rsidP="000C2AFC">
            <w:pPr>
              <w:rPr>
                <w:rFonts w:cs="Calibri"/>
                <w:sz w:val="22"/>
                <w:szCs w:val="22"/>
              </w:rPr>
            </w:pPr>
            <w:r w:rsidRPr="00C73B7B">
              <w:rPr>
                <w:rFonts w:cs="Calibri"/>
                <w:sz w:val="22"/>
                <w:szCs w:val="22"/>
              </w:rPr>
              <w:t xml:space="preserve">Community infra structure (CIL) Purposes and Potential Allocation </w:t>
            </w:r>
          </w:p>
        </w:tc>
      </w:tr>
      <w:tr w:rsidR="00D43CBA" w:rsidRPr="00C73B7B" w14:paraId="588948DF" w14:textId="77777777" w:rsidTr="000C2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658" w:type="dxa"/>
            <w:tcBorders>
              <w:top w:val="single" w:sz="4" w:space="0" w:color="auto"/>
              <w:left w:val="single" w:sz="4" w:space="0" w:color="auto"/>
              <w:bottom w:val="single" w:sz="4" w:space="0" w:color="auto"/>
              <w:right w:val="single" w:sz="4" w:space="0" w:color="auto"/>
            </w:tcBorders>
          </w:tcPr>
          <w:p w14:paraId="1F683D28" w14:textId="77777777" w:rsidR="00D43CBA" w:rsidRPr="00C73B7B" w:rsidRDefault="00D43CBA" w:rsidP="000C2AFC">
            <w:pPr>
              <w:rPr>
                <w:rFonts w:cs="Calibri"/>
                <w:sz w:val="22"/>
                <w:szCs w:val="22"/>
              </w:rPr>
            </w:pPr>
            <w:r w:rsidRPr="00C73B7B">
              <w:rPr>
                <w:rFonts w:cs="Calibri"/>
                <w:sz w:val="22"/>
                <w:szCs w:val="22"/>
              </w:rPr>
              <w:t>Contact/author:</w:t>
            </w:r>
          </w:p>
        </w:tc>
        <w:tc>
          <w:tcPr>
            <w:tcW w:w="8543" w:type="dxa"/>
            <w:tcBorders>
              <w:top w:val="single" w:sz="4" w:space="0" w:color="auto"/>
              <w:left w:val="single" w:sz="4" w:space="0" w:color="auto"/>
              <w:bottom w:val="single" w:sz="4" w:space="0" w:color="auto"/>
              <w:right w:val="single" w:sz="4" w:space="0" w:color="auto"/>
            </w:tcBorders>
          </w:tcPr>
          <w:p w14:paraId="7CFEDDA0" w14:textId="77777777" w:rsidR="00D43CBA" w:rsidRPr="00C73B7B" w:rsidRDefault="00D43CBA" w:rsidP="000C2AFC">
            <w:pPr>
              <w:rPr>
                <w:rFonts w:cs="Calibri"/>
                <w:sz w:val="22"/>
                <w:szCs w:val="22"/>
              </w:rPr>
            </w:pPr>
            <w:r w:rsidRPr="00C73B7B">
              <w:rPr>
                <w:rFonts w:cs="Calibri"/>
                <w:sz w:val="22"/>
                <w:szCs w:val="22"/>
              </w:rPr>
              <w:t xml:space="preserve">Roz Barnet, Town Clerk </w:t>
            </w:r>
          </w:p>
        </w:tc>
      </w:tr>
    </w:tbl>
    <w:p w14:paraId="25BD75B2" w14:textId="77777777" w:rsidR="00D43CBA"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p>
    <w:p w14:paraId="7058E99B" w14:textId="77777777" w:rsidR="00D43CBA" w:rsidRPr="00C73B7B"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r w:rsidRPr="00C73B7B">
        <w:rPr>
          <w:rFonts w:ascii="Calibri" w:eastAsia="Calibri" w:hAnsi="Calibri" w:cs="Calibri"/>
          <w:b/>
          <w:bCs/>
          <w:sz w:val="22"/>
          <w:szCs w:val="22"/>
          <w:bdr w:val="none" w:sz="0" w:space="0" w:color="auto"/>
        </w:rPr>
        <w:t xml:space="preserve">1.0 </w:t>
      </w:r>
      <w:r w:rsidRPr="00C73B7B">
        <w:rPr>
          <w:rFonts w:ascii="Calibri" w:eastAsia="Calibri" w:hAnsi="Calibri" w:cs="Calibri"/>
          <w:b/>
          <w:bCs/>
          <w:sz w:val="22"/>
          <w:szCs w:val="22"/>
          <w:bdr w:val="none" w:sz="0" w:space="0" w:color="auto"/>
        </w:rPr>
        <w:tab/>
        <w:t>Summary:</w:t>
      </w:r>
    </w:p>
    <w:p w14:paraId="1E06C523" w14:textId="77777777" w:rsidR="00D43CBA" w:rsidRPr="00C73B7B"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rPr>
          <w:rFonts w:ascii="Calibri" w:eastAsia="Calibri" w:hAnsi="Calibri" w:cs="Calibri"/>
          <w:sz w:val="22"/>
          <w:szCs w:val="22"/>
          <w:bdr w:val="none" w:sz="0" w:space="0" w:color="auto"/>
        </w:rPr>
      </w:pPr>
      <w:r w:rsidRPr="00C73B7B">
        <w:rPr>
          <w:rFonts w:ascii="Calibri" w:eastAsia="Calibri" w:hAnsi="Calibri" w:cs="Calibri"/>
          <w:sz w:val="22"/>
          <w:szCs w:val="22"/>
          <w:bdr w:val="none" w:sz="0" w:space="0" w:color="auto"/>
        </w:rPr>
        <w:t>1.1</w:t>
      </w:r>
      <w:r w:rsidRPr="00C73B7B">
        <w:rPr>
          <w:rFonts w:ascii="Calibri" w:eastAsia="Calibri" w:hAnsi="Calibri" w:cs="Calibri"/>
          <w:sz w:val="22"/>
          <w:szCs w:val="22"/>
          <w:bdr w:val="none" w:sz="0" w:space="0" w:color="auto"/>
        </w:rPr>
        <w:tab/>
        <w:t xml:space="preserve">This report sets out some suggestions for the allocation of CIL </w:t>
      </w:r>
    </w:p>
    <w:tbl>
      <w:tblPr>
        <w:tblpPr w:leftFromText="180" w:rightFromText="180" w:vertAnchor="text" w:horzAnchor="margin" w:tblpY="-41"/>
        <w:tblW w:w="10201" w:type="dxa"/>
        <w:tblLook w:val="04A0" w:firstRow="1" w:lastRow="0" w:firstColumn="1" w:lastColumn="0" w:noHBand="0" w:noVBand="1"/>
      </w:tblPr>
      <w:tblGrid>
        <w:gridCol w:w="5382"/>
        <w:gridCol w:w="4819"/>
      </w:tblGrid>
      <w:tr w:rsidR="00D43CBA" w:rsidRPr="00C73B7B" w14:paraId="0D3F13AE" w14:textId="77777777" w:rsidTr="000C2AFC">
        <w:trPr>
          <w:trHeight w:val="279"/>
        </w:trPr>
        <w:tc>
          <w:tcPr>
            <w:tcW w:w="5382" w:type="dxa"/>
            <w:tcBorders>
              <w:top w:val="single" w:sz="4" w:space="0" w:color="auto"/>
              <w:left w:val="single" w:sz="4" w:space="0" w:color="auto"/>
              <w:bottom w:val="single" w:sz="4" w:space="0" w:color="auto"/>
              <w:right w:val="single" w:sz="4" w:space="0" w:color="auto"/>
            </w:tcBorders>
            <w:shd w:val="clear" w:color="000000" w:fill="C6E0B4"/>
            <w:noWrap/>
            <w:hideMark/>
          </w:tcPr>
          <w:p w14:paraId="04C5A3DD"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EMR - CIL 19/20 </w:t>
            </w:r>
          </w:p>
        </w:tc>
        <w:tc>
          <w:tcPr>
            <w:tcW w:w="4819" w:type="dxa"/>
            <w:tcBorders>
              <w:top w:val="single" w:sz="4" w:space="0" w:color="auto"/>
              <w:left w:val="single" w:sz="4" w:space="0" w:color="auto"/>
              <w:bottom w:val="single" w:sz="4" w:space="0" w:color="auto"/>
              <w:right w:val="single" w:sz="4" w:space="0" w:color="auto"/>
            </w:tcBorders>
            <w:shd w:val="clear" w:color="000000" w:fill="C6E0B4"/>
            <w:noWrap/>
            <w:hideMark/>
          </w:tcPr>
          <w:p w14:paraId="2D2C0817"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 £    17,040.00 </w:t>
            </w:r>
          </w:p>
        </w:tc>
      </w:tr>
      <w:tr w:rsidR="00D43CBA" w:rsidRPr="00C73B7B" w14:paraId="3F065894" w14:textId="77777777" w:rsidTr="000C2AFC">
        <w:trPr>
          <w:trHeight w:val="268"/>
        </w:trPr>
        <w:tc>
          <w:tcPr>
            <w:tcW w:w="5382" w:type="dxa"/>
            <w:tcBorders>
              <w:top w:val="single" w:sz="4" w:space="0" w:color="auto"/>
              <w:left w:val="single" w:sz="4" w:space="0" w:color="auto"/>
              <w:bottom w:val="single" w:sz="4" w:space="0" w:color="auto"/>
              <w:right w:val="single" w:sz="4" w:space="0" w:color="auto"/>
            </w:tcBorders>
            <w:shd w:val="clear" w:color="000000" w:fill="C6E0B4"/>
            <w:noWrap/>
            <w:hideMark/>
          </w:tcPr>
          <w:p w14:paraId="47E2ABF7"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 EMR </w:t>
            </w:r>
            <w:r>
              <w:rPr>
                <w:rFonts w:ascii="Calibri" w:eastAsia="Times New Roman" w:hAnsi="Calibri" w:cs="Calibri"/>
                <w:color w:val="000000"/>
                <w:sz w:val="22"/>
                <w:szCs w:val="22"/>
                <w:bdr w:val="none" w:sz="0" w:space="0" w:color="auto"/>
                <w:lang w:eastAsia="en-GB"/>
              </w:rPr>
              <w:t>–</w:t>
            </w:r>
            <w:r w:rsidRPr="00986F06">
              <w:rPr>
                <w:rFonts w:ascii="Calibri" w:eastAsia="Times New Roman" w:hAnsi="Calibri" w:cs="Calibri"/>
                <w:color w:val="000000"/>
                <w:sz w:val="22"/>
                <w:szCs w:val="22"/>
                <w:bdr w:val="none" w:sz="0" w:space="0" w:color="auto"/>
                <w:lang w:eastAsia="en-GB"/>
              </w:rPr>
              <w:t xml:space="preserve"> CIL</w:t>
            </w:r>
            <w:r>
              <w:rPr>
                <w:rFonts w:ascii="Calibri" w:eastAsia="Times New Roman" w:hAnsi="Calibri" w:cs="Calibri"/>
                <w:color w:val="000000"/>
                <w:sz w:val="22"/>
                <w:szCs w:val="22"/>
                <w:bdr w:val="none" w:sz="0" w:space="0" w:color="auto"/>
                <w:lang w:eastAsia="en-GB"/>
              </w:rPr>
              <w:t xml:space="preserve"> </w:t>
            </w:r>
            <w:r w:rsidRPr="00986F06">
              <w:rPr>
                <w:rFonts w:ascii="Calibri" w:eastAsia="Times New Roman" w:hAnsi="Calibri" w:cs="Calibri"/>
                <w:color w:val="000000"/>
                <w:sz w:val="22"/>
                <w:szCs w:val="22"/>
                <w:bdr w:val="none" w:sz="0" w:space="0" w:color="auto"/>
                <w:lang w:eastAsia="en-GB"/>
              </w:rPr>
              <w:t xml:space="preserve">20/21 </w:t>
            </w:r>
          </w:p>
        </w:tc>
        <w:tc>
          <w:tcPr>
            <w:tcW w:w="4819" w:type="dxa"/>
            <w:tcBorders>
              <w:top w:val="single" w:sz="4" w:space="0" w:color="auto"/>
              <w:left w:val="single" w:sz="4" w:space="0" w:color="auto"/>
              <w:bottom w:val="single" w:sz="4" w:space="0" w:color="auto"/>
              <w:right w:val="single" w:sz="4" w:space="0" w:color="auto"/>
            </w:tcBorders>
            <w:shd w:val="clear" w:color="000000" w:fill="C6E0B4"/>
            <w:noWrap/>
            <w:hideMark/>
          </w:tcPr>
          <w:p w14:paraId="5DEBED95"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 £    30,656.00 </w:t>
            </w:r>
          </w:p>
        </w:tc>
      </w:tr>
      <w:tr w:rsidR="00D43CBA" w:rsidRPr="00C73B7B" w14:paraId="1E33FE19" w14:textId="77777777" w:rsidTr="000C2AFC">
        <w:trPr>
          <w:trHeight w:val="273"/>
        </w:trPr>
        <w:tc>
          <w:tcPr>
            <w:tcW w:w="5382" w:type="dxa"/>
            <w:tcBorders>
              <w:top w:val="single" w:sz="4" w:space="0" w:color="auto"/>
              <w:left w:val="single" w:sz="4" w:space="0" w:color="auto"/>
              <w:bottom w:val="single" w:sz="4" w:space="0" w:color="auto"/>
              <w:right w:val="single" w:sz="4" w:space="0" w:color="auto"/>
            </w:tcBorders>
            <w:shd w:val="clear" w:color="000000" w:fill="C6E0B4"/>
            <w:noWrap/>
            <w:hideMark/>
          </w:tcPr>
          <w:p w14:paraId="7180EB5F"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 EMR - CIL 21/22 </w:t>
            </w:r>
          </w:p>
        </w:tc>
        <w:tc>
          <w:tcPr>
            <w:tcW w:w="4819" w:type="dxa"/>
            <w:tcBorders>
              <w:top w:val="single" w:sz="4" w:space="0" w:color="auto"/>
              <w:left w:val="single" w:sz="4" w:space="0" w:color="auto"/>
              <w:bottom w:val="single" w:sz="4" w:space="0" w:color="auto"/>
              <w:right w:val="single" w:sz="4" w:space="0" w:color="auto"/>
            </w:tcBorders>
            <w:shd w:val="clear" w:color="000000" w:fill="C6E0B4"/>
            <w:noWrap/>
            <w:hideMark/>
          </w:tcPr>
          <w:p w14:paraId="79D291E5" w14:textId="77777777" w:rsidR="00D43CBA" w:rsidRPr="00986F06"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sz w:val="22"/>
                <w:szCs w:val="22"/>
                <w:bdr w:val="none" w:sz="0" w:space="0" w:color="auto"/>
                <w:lang w:eastAsia="en-GB"/>
              </w:rPr>
            </w:pPr>
            <w:r w:rsidRPr="00986F06">
              <w:rPr>
                <w:rFonts w:ascii="Calibri" w:eastAsia="Times New Roman" w:hAnsi="Calibri" w:cs="Calibri"/>
                <w:color w:val="000000"/>
                <w:sz w:val="22"/>
                <w:szCs w:val="22"/>
                <w:bdr w:val="none" w:sz="0" w:space="0" w:color="auto"/>
                <w:lang w:eastAsia="en-GB"/>
              </w:rPr>
              <w:t xml:space="preserve"> £    31,309.00 </w:t>
            </w:r>
          </w:p>
        </w:tc>
      </w:tr>
      <w:tr w:rsidR="00D43CBA" w:rsidRPr="00C73B7B" w14:paraId="564444A7" w14:textId="77777777" w:rsidTr="000C2AFC">
        <w:trPr>
          <w:trHeight w:val="277"/>
        </w:trPr>
        <w:tc>
          <w:tcPr>
            <w:tcW w:w="5382" w:type="dxa"/>
            <w:tcBorders>
              <w:top w:val="single" w:sz="4" w:space="0" w:color="auto"/>
              <w:left w:val="single" w:sz="4" w:space="0" w:color="auto"/>
              <w:bottom w:val="single" w:sz="4" w:space="0" w:color="auto"/>
              <w:right w:val="single" w:sz="4" w:space="0" w:color="auto"/>
            </w:tcBorders>
            <w:shd w:val="clear" w:color="000000" w:fill="C6E0B4"/>
            <w:noWrap/>
            <w:vAlign w:val="bottom"/>
          </w:tcPr>
          <w:p w14:paraId="4BA7BAF5" w14:textId="77777777" w:rsidR="00D43CBA" w:rsidRPr="00E74CB8"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22"/>
                <w:szCs w:val="22"/>
                <w:bdr w:val="none" w:sz="0" w:space="0" w:color="auto"/>
                <w:lang w:eastAsia="en-GB"/>
              </w:rPr>
            </w:pPr>
            <w:r w:rsidRPr="00E74CB8">
              <w:rPr>
                <w:rFonts w:ascii="Calibri" w:eastAsia="Times New Roman" w:hAnsi="Calibri" w:cs="Calibri"/>
                <w:b/>
                <w:bCs/>
                <w:color w:val="000000"/>
                <w:sz w:val="22"/>
                <w:szCs w:val="22"/>
                <w:bdr w:val="none" w:sz="0" w:space="0" w:color="auto"/>
                <w:lang w:eastAsia="en-GB"/>
              </w:rPr>
              <w:t xml:space="preserve">Total </w:t>
            </w:r>
          </w:p>
        </w:tc>
        <w:tc>
          <w:tcPr>
            <w:tcW w:w="4819" w:type="dxa"/>
            <w:tcBorders>
              <w:top w:val="single" w:sz="4" w:space="0" w:color="auto"/>
              <w:left w:val="single" w:sz="4" w:space="0" w:color="auto"/>
              <w:bottom w:val="single" w:sz="4" w:space="0" w:color="auto"/>
              <w:right w:val="single" w:sz="4" w:space="0" w:color="auto"/>
            </w:tcBorders>
            <w:shd w:val="clear" w:color="000000" w:fill="C6E0B4"/>
            <w:noWrap/>
            <w:vAlign w:val="bottom"/>
          </w:tcPr>
          <w:p w14:paraId="7CBC137B" w14:textId="77777777" w:rsidR="00D43CBA" w:rsidRPr="00E74CB8" w:rsidRDefault="00D43CBA" w:rsidP="000C2AF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22"/>
                <w:szCs w:val="22"/>
                <w:bdr w:val="none" w:sz="0" w:space="0" w:color="auto"/>
                <w:lang w:eastAsia="en-GB"/>
              </w:rPr>
            </w:pPr>
            <w:r w:rsidRPr="00E74CB8">
              <w:rPr>
                <w:rFonts w:ascii="Calibri" w:eastAsia="Times New Roman" w:hAnsi="Calibri" w:cs="Calibri"/>
                <w:b/>
                <w:bCs/>
                <w:color w:val="000000"/>
                <w:sz w:val="22"/>
                <w:szCs w:val="22"/>
                <w:bdr w:val="none" w:sz="0" w:space="0" w:color="auto"/>
                <w:lang w:eastAsia="en-GB"/>
              </w:rPr>
              <w:t xml:space="preserve"> £   79005.00</w:t>
            </w:r>
          </w:p>
        </w:tc>
      </w:tr>
    </w:tbl>
    <w:p w14:paraId="140A94F6" w14:textId="77777777" w:rsidR="00D43CBA"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p>
    <w:p w14:paraId="7501501F" w14:textId="77777777" w:rsidR="00D43CBA" w:rsidRPr="00C73B7B"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r w:rsidRPr="00C73B7B">
        <w:rPr>
          <w:rFonts w:ascii="Calibri" w:eastAsia="Calibri" w:hAnsi="Calibri" w:cs="Calibri"/>
          <w:b/>
          <w:bCs/>
          <w:sz w:val="22"/>
          <w:szCs w:val="22"/>
          <w:bdr w:val="none" w:sz="0" w:space="0" w:color="auto"/>
        </w:rPr>
        <w:t>2.0</w:t>
      </w:r>
      <w:r>
        <w:rPr>
          <w:rFonts w:ascii="Calibri" w:eastAsia="Calibri" w:hAnsi="Calibri" w:cs="Calibri"/>
          <w:b/>
          <w:bCs/>
          <w:sz w:val="22"/>
          <w:szCs w:val="22"/>
          <w:bdr w:val="none" w:sz="0" w:space="0" w:color="auto"/>
        </w:rPr>
        <w:t xml:space="preserve"> </w:t>
      </w:r>
      <w:r w:rsidRPr="00C73B7B">
        <w:rPr>
          <w:rFonts w:ascii="Calibri" w:eastAsia="Calibri" w:hAnsi="Calibri" w:cs="Calibri"/>
          <w:b/>
          <w:bCs/>
          <w:sz w:val="22"/>
          <w:szCs w:val="22"/>
          <w:bdr w:val="none" w:sz="0" w:space="0" w:color="auto"/>
        </w:rPr>
        <w:t>Agreed purposes:</w:t>
      </w:r>
    </w:p>
    <w:p w14:paraId="4E6B9C4A" w14:textId="77777777" w:rsidR="00D43CBA" w:rsidRPr="00C73B7B" w:rsidRDefault="00D43CBA" w:rsidP="00D43CBA">
      <w:pPr>
        <w:rPr>
          <w:rFonts w:ascii="Calibri" w:hAnsi="Calibri" w:cs="Calibri"/>
          <w:bCs/>
        </w:rPr>
      </w:pPr>
      <w:r w:rsidRPr="00C73B7B">
        <w:rPr>
          <w:rFonts w:ascii="Calibri" w:eastAsia="ヒラギノ角ゴ Pro W3" w:hAnsi="Calibri" w:cs="Calibri"/>
          <w:bCs/>
        </w:rPr>
        <w:t xml:space="preserve">The Town Council agreed seven purposes/priorities for </w:t>
      </w:r>
      <w:r w:rsidRPr="00C73B7B">
        <w:rPr>
          <w:rFonts w:ascii="Calibri" w:hAnsi="Calibri" w:cs="Calibri"/>
          <w:bCs/>
        </w:rPr>
        <w:t xml:space="preserve">Community Infrastructure Consultation (CIL) </w:t>
      </w:r>
      <w:r w:rsidRPr="00C73B7B">
        <w:rPr>
          <w:rFonts w:ascii="Calibri" w:eastAsia="ヒラギノ角ゴ Pro W3" w:hAnsi="Calibri" w:cs="Calibri"/>
          <w:bCs/>
        </w:rPr>
        <w:t>spending on the 10</w:t>
      </w:r>
      <w:r w:rsidRPr="00C73B7B">
        <w:rPr>
          <w:rFonts w:ascii="Calibri" w:eastAsia="ヒラギノ角ゴ Pro W3" w:hAnsi="Calibri" w:cs="Calibri"/>
          <w:bCs/>
          <w:vertAlign w:val="superscript"/>
        </w:rPr>
        <w:t>th</w:t>
      </w:r>
      <w:r w:rsidRPr="00C73B7B">
        <w:rPr>
          <w:rFonts w:ascii="Calibri" w:eastAsia="ヒラギノ角ゴ Pro W3" w:hAnsi="Calibri" w:cs="Calibri"/>
          <w:bCs/>
        </w:rPr>
        <w:t xml:space="preserve"> of January 2022:</w:t>
      </w:r>
    </w:p>
    <w:p w14:paraId="1157936F" w14:textId="77777777" w:rsidR="00D43CBA" w:rsidRDefault="00D43CBA" w:rsidP="00D43CBA">
      <w:pPr>
        <w:rPr>
          <w:rFonts w:ascii="Calibri" w:eastAsia="ヒラギノ角ゴ Pro W3" w:hAnsi="Calibri" w:cs="Calibri"/>
          <w:bCs/>
          <w:u w:val="single"/>
        </w:rPr>
      </w:pPr>
    </w:p>
    <w:p w14:paraId="67BFC6EA" w14:textId="77777777" w:rsidR="00D43CBA" w:rsidRPr="00C73B7B" w:rsidRDefault="00D43CBA" w:rsidP="00D43CBA">
      <w:pPr>
        <w:rPr>
          <w:rFonts w:ascii="Calibri" w:hAnsi="Calibri" w:cs="Calibri"/>
          <w:bCs/>
          <w:u w:val="single"/>
        </w:rPr>
      </w:pPr>
      <w:r w:rsidRPr="00C73B7B">
        <w:rPr>
          <w:rFonts w:ascii="Calibri" w:eastAsia="ヒラギノ角ゴ Pro W3" w:hAnsi="Calibri" w:cs="Calibri"/>
          <w:bCs/>
          <w:u w:val="single"/>
        </w:rPr>
        <w:t>Pu</w:t>
      </w:r>
      <w:r w:rsidRPr="00C73B7B">
        <w:rPr>
          <w:rFonts w:ascii="Calibri" w:hAnsi="Calibri" w:cs="Calibri"/>
          <w:bCs/>
          <w:u w:val="single"/>
        </w:rPr>
        <w:t>rpose 1 - improving access from new housing areas to town centre for pedestrians and cyclists</w:t>
      </w:r>
    </w:p>
    <w:p w14:paraId="433EE4B0" w14:textId="77777777" w:rsidR="00D43CBA" w:rsidRPr="00C73B7B" w:rsidRDefault="00D43CBA" w:rsidP="00D43CBA">
      <w:pPr>
        <w:rPr>
          <w:rFonts w:ascii="Calibri" w:hAnsi="Calibri" w:cs="Calibri"/>
          <w:bCs/>
        </w:rPr>
      </w:pPr>
      <w:r w:rsidRPr="00C73B7B">
        <w:rPr>
          <w:rFonts w:ascii="Calibri" w:hAnsi="Calibri" w:cs="Calibri"/>
          <w:bCs/>
        </w:rPr>
        <w:t>To consider: improvements to paths from Hopkins Estate to centre; routes from other estates (</w:t>
      </w:r>
      <w:proofErr w:type="gramStart"/>
      <w:r w:rsidRPr="00C73B7B">
        <w:rPr>
          <w:rFonts w:ascii="Calibri" w:hAnsi="Calibri" w:cs="Calibri"/>
          <w:bCs/>
        </w:rPr>
        <w:t>e.g.</w:t>
      </w:r>
      <w:proofErr w:type="gramEnd"/>
      <w:r w:rsidRPr="00C73B7B">
        <w:rPr>
          <w:rFonts w:ascii="Calibri" w:hAnsi="Calibri" w:cs="Calibri"/>
          <w:bCs/>
        </w:rPr>
        <w:t xml:space="preserve"> to west of town) to town </w:t>
      </w:r>
      <w:proofErr w:type="spellStart"/>
      <w:r w:rsidRPr="00C73B7B">
        <w:rPr>
          <w:rFonts w:ascii="Calibri" w:hAnsi="Calibri" w:cs="Calibri"/>
          <w:bCs/>
        </w:rPr>
        <w:t>center</w:t>
      </w:r>
      <w:proofErr w:type="spellEnd"/>
      <w:r w:rsidRPr="00C73B7B">
        <w:rPr>
          <w:rFonts w:ascii="Calibri" w:hAnsi="Calibri" w:cs="Calibri"/>
          <w:bCs/>
        </w:rPr>
        <w:t>.</w:t>
      </w:r>
    </w:p>
    <w:p w14:paraId="5ED7FA12" w14:textId="77777777" w:rsidR="00D43CBA" w:rsidRPr="00C73B7B" w:rsidRDefault="00D43CBA" w:rsidP="00D43CBA">
      <w:pPr>
        <w:rPr>
          <w:rFonts w:ascii="Calibri" w:hAnsi="Calibri" w:cs="Calibri"/>
          <w:bCs/>
          <w:u w:val="single"/>
        </w:rPr>
      </w:pPr>
      <w:r w:rsidRPr="00C73B7B">
        <w:rPr>
          <w:rFonts w:ascii="Calibri" w:hAnsi="Calibri" w:cs="Calibri"/>
          <w:bCs/>
          <w:u w:val="single"/>
        </w:rPr>
        <w:t>Purpose 2 - enhancing children &amp; young people’s recreational facilities</w:t>
      </w:r>
    </w:p>
    <w:p w14:paraId="1EA15EFB" w14:textId="77777777" w:rsidR="00D43CBA" w:rsidRPr="00C73B7B" w:rsidRDefault="00D43CBA" w:rsidP="00D43CBA">
      <w:pPr>
        <w:rPr>
          <w:rFonts w:ascii="Calibri" w:hAnsi="Calibri" w:cs="Calibri"/>
          <w:bCs/>
        </w:rPr>
      </w:pPr>
      <w:r w:rsidRPr="00C73B7B">
        <w:rPr>
          <w:rFonts w:ascii="Calibri" w:hAnsi="Calibri" w:cs="Calibri"/>
          <w:bCs/>
        </w:rPr>
        <w:t>To consider: improvements to Seaman Avenue and Memorial Field facilities.</w:t>
      </w:r>
    </w:p>
    <w:p w14:paraId="2FC57FE0" w14:textId="77777777" w:rsidR="00D43CBA" w:rsidRPr="00C73B7B" w:rsidRDefault="00D43CBA" w:rsidP="00D43CBA">
      <w:pPr>
        <w:rPr>
          <w:rFonts w:ascii="Calibri" w:hAnsi="Calibri" w:cs="Calibri"/>
          <w:bCs/>
          <w:u w:val="single"/>
        </w:rPr>
      </w:pPr>
      <w:r w:rsidRPr="00C73B7B">
        <w:rPr>
          <w:rFonts w:ascii="Calibri" w:hAnsi="Calibri" w:cs="Calibri"/>
          <w:bCs/>
          <w:u w:val="single"/>
        </w:rPr>
        <w:t>Purpose 3 - a more attractive &amp; successful town centre to meet needs of growing population</w:t>
      </w:r>
    </w:p>
    <w:p w14:paraId="46C79329" w14:textId="77777777" w:rsidR="00D43CBA" w:rsidRPr="00C73B7B" w:rsidRDefault="00D43CBA" w:rsidP="00D43CBA">
      <w:pPr>
        <w:rPr>
          <w:rFonts w:ascii="Calibri" w:hAnsi="Calibri" w:cs="Calibri"/>
          <w:bCs/>
        </w:rPr>
      </w:pPr>
      <w:r w:rsidRPr="00C73B7B">
        <w:rPr>
          <w:rFonts w:ascii="Calibri" w:hAnsi="Calibri" w:cs="Calibri"/>
          <w:bCs/>
        </w:rPr>
        <w:t xml:space="preserve">To consider: environmental improvements such as urban trees; improvements to Fromus Square. </w:t>
      </w:r>
    </w:p>
    <w:p w14:paraId="71655D1D" w14:textId="77777777" w:rsidR="00D43CBA" w:rsidRPr="00C73B7B" w:rsidRDefault="00D43CBA" w:rsidP="00D43CBA">
      <w:pPr>
        <w:rPr>
          <w:rFonts w:ascii="Calibri" w:hAnsi="Calibri" w:cs="Calibri"/>
          <w:bCs/>
          <w:u w:val="single"/>
        </w:rPr>
      </w:pPr>
      <w:r w:rsidRPr="00C73B7B">
        <w:rPr>
          <w:rFonts w:ascii="Calibri" w:hAnsi="Calibri" w:cs="Calibri"/>
          <w:bCs/>
          <w:u w:val="single"/>
        </w:rPr>
        <w:t xml:space="preserve">Purpose 4 – improving community, entertainment, and cultural facilities in town </w:t>
      </w:r>
    </w:p>
    <w:p w14:paraId="58B21DD7" w14:textId="77777777" w:rsidR="00D43CBA" w:rsidRPr="00C73B7B" w:rsidRDefault="00D43CBA" w:rsidP="00D43CBA">
      <w:pPr>
        <w:rPr>
          <w:rFonts w:ascii="Calibri" w:hAnsi="Calibri" w:cs="Calibri"/>
          <w:bCs/>
        </w:rPr>
      </w:pPr>
      <w:r w:rsidRPr="00C73B7B">
        <w:rPr>
          <w:rFonts w:ascii="Calibri" w:hAnsi="Calibri" w:cs="Calibri"/>
          <w:bCs/>
        </w:rPr>
        <w:t xml:space="preserve">To consider:  capital contribution for improvements to Market Hall, Gannon Institute etc. </w:t>
      </w:r>
    </w:p>
    <w:p w14:paraId="442FA822" w14:textId="77777777" w:rsidR="00D43CBA" w:rsidRPr="00C73B7B" w:rsidRDefault="00D43CBA" w:rsidP="00D43CBA">
      <w:pPr>
        <w:rPr>
          <w:rFonts w:ascii="Calibri" w:hAnsi="Calibri" w:cs="Calibri"/>
          <w:bCs/>
          <w:u w:val="single"/>
        </w:rPr>
      </w:pPr>
      <w:r w:rsidRPr="00C73B7B">
        <w:rPr>
          <w:rFonts w:ascii="Calibri" w:hAnsi="Calibri" w:cs="Calibri"/>
          <w:bCs/>
          <w:u w:val="single"/>
        </w:rPr>
        <w:t>Purpose 5 – improving facilities for non-fossil fuel transport modes</w:t>
      </w:r>
    </w:p>
    <w:p w14:paraId="7351F0D2" w14:textId="77777777" w:rsidR="00D43CBA" w:rsidRPr="00C73B7B" w:rsidRDefault="00D43CBA" w:rsidP="00D43CBA">
      <w:pPr>
        <w:rPr>
          <w:rFonts w:ascii="Calibri" w:hAnsi="Calibri" w:cs="Calibri"/>
          <w:bCs/>
        </w:rPr>
      </w:pPr>
      <w:r w:rsidRPr="00C73B7B">
        <w:rPr>
          <w:rFonts w:ascii="Calibri" w:hAnsi="Calibri" w:cs="Calibri"/>
          <w:bCs/>
        </w:rPr>
        <w:t>To consider: create new bicycle storage facilities; electric charging points.</w:t>
      </w:r>
    </w:p>
    <w:p w14:paraId="2990ABA4" w14:textId="77777777" w:rsidR="00D43CBA" w:rsidRPr="00C73B7B" w:rsidRDefault="00D43CBA" w:rsidP="00D43CBA">
      <w:pPr>
        <w:rPr>
          <w:rFonts w:ascii="Calibri" w:hAnsi="Calibri" w:cs="Calibri"/>
          <w:bCs/>
          <w:u w:val="single"/>
        </w:rPr>
      </w:pPr>
      <w:r w:rsidRPr="00C73B7B">
        <w:rPr>
          <w:rFonts w:ascii="Calibri" w:hAnsi="Calibri" w:cs="Calibri"/>
          <w:bCs/>
          <w:u w:val="single"/>
        </w:rPr>
        <w:t>Purpose 6 – developing new or improving existing open or green spaces for the community</w:t>
      </w:r>
    </w:p>
    <w:p w14:paraId="2E157617" w14:textId="77777777" w:rsidR="00D43CBA" w:rsidRPr="00C73B7B" w:rsidRDefault="00D43CBA" w:rsidP="00D43CBA">
      <w:pPr>
        <w:rPr>
          <w:rFonts w:ascii="Calibri" w:hAnsi="Calibri" w:cs="Calibri"/>
          <w:bCs/>
        </w:rPr>
      </w:pPr>
      <w:r w:rsidRPr="00C73B7B">
        <w:rPr>
          <w:rFonts w:ascii="Calibri" w:hAnsi="Calibri" w:cs="Calibri"/>
          <w:bCs/>
        </w:rPr>
        <w:t>To consider: environmental improvements to Memorial Field.</w:t>
      </w:r>
    </w:p>
    <w:p w14:paraId="08601D16" w14:textId="77777777" w:rsidR="00D43CBA" w:rsidRPr="00C73B7B" w:rsidRDefault="00D43CBA" w:rsidP="00D43CBA">
      <w:pPr>
        <w:rPr>
          <w:rFonts w:ascii="Calibri" w:hAnsi="Calibri" w:cs="Calibri"/>
          <w:bCs/>
          <w:u w:val="single"/>
        </w:rPr>
      </w:pPr>
      <w:r w:rsidRPr="00C73B7B">
        <w:rPr>
          <w:rFonts w:ascii="Calibri" w:hAnsi="Calibri" w:cs="Calibri"/>
          <w:bCs/>
          <w:u w:val="single"/>
        </w:rPr>
        <w:t xml:space="preserve">Purpose 7 – developing sports and recreational facilities </w:t>
      </w:r>
    </w:p>
    <w:p w14:paraId="6A488877" w14:textId="77777777" w:rsidR="00D43CBA" w:rsidRPr="00C73B7B" w:rsidRDefault="00D43CBA" w:rsidP="00D43CBA">
      <w:pPr>
        <w:rPr>
          <w:rFonts w:ascii="Calibri" w:hAnsi="Calibri" w:cs="Calibri"/>
          <w:bCs/>
        </w:rPr>
      </w:pPr>
      <w:r w:rsidRPr="00C73B7B">
        <w:rPr>
          <w:rFonts w:ascii="Calibri" w:hAnsi="Calibri" w:cs="Calibri"/>
          <w:bCs/>
        </w:rPr>
        <w:t>To consider: developments to sports and recreational facilities.</w:t>
      </w:r>
    </w:p>
    <w:p w14:paraId="7BA83543" w14:textId="77777777" w:rsidR="00D43CBA"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p>
    <w:p w14:paraId="7F104B17" w14:textId="77777777" w:rsidR="00D43CBA"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p>
    <w:p w14:paraId="508207AB"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1F696041"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5D20CAF3"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55968294"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7AE233E6"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0C53ACAF"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05291F41"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17FC1BA3" w14:textId="77777777" w:rsidR="00C54C86" w:rsidRDefault="00C54C86" w:rsidP="00C54C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720"/>
        <w:rPr>
          <w:rFonts w:ascii="Calibri" w:eastAsia="Calibri" w:hAnsi="Calibri" w:cs="Calibri"/>
          <w:b/>
          <w:bCs/>
          <w:sz w:val="22"/>
          <w:szCs w:val="22"/>
          <w:bdr w:val="none" w:sz="0" w:space="0" w:color="auto"/>
        </w:rPr>
      </w:pPr>
    </w:p>
    <w:p w14:paraId="2E93B5DC" w14:textId="642C711C" w:rsidR="00D43CBA" w:rsidRDefault="00D43CBA" w:rsidP="009F3A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r w:rsidRPr="00C73B7B">
        <w:rPr>
          <w:rFonts w:ascii="Calibri" w:eastAsia="Calibri" w:hAnsi="Calibri" w:cs="Calibri"/>
          <w:b/>
          <w:bCs/>
          <w:sz w:val="22"/>
          <w:szCs w:val="22"/>
          <w:bdr w:val="none" w:sz="0" w:space="0" w:color="auto"/>
        </w:rPr>
        <w:t>3.0</w:t>
      </w:r>
      <w:r w:rsidRPr="00C73B7B">
        <w:rPr>
          <w:rFonts w:ascii="Calibri" w:eastAsia="Calibri" w:hAnsi="Calibri" w:cs="Calibri"/>
          <w:b/>
          <w:bCs/>
          <w:sz w:val="22"/>
          <w:szCs w:val="22"/>
          <w:bdr w:val="none" w:sz="0" w:space="0" w:color="auto"/>
        </w:rPr>
        <w:tab/>
      </w:r>
      <w:r>
        <w:rPr>
          <w:rFonts w:ascii="Calibri" w:eastAsia="Calibri" w:hAnsi="Calibri" w:cs="Calibri"/>
          <w:b/>
          <w:bCs/>
          <w:sz w:val="22"/>
          <w:szCs w:val="22"/>
          <w:bdr w:val="none" w:sz="0" w:space="0" w:color="auto"/>
        </w:rPr>
        <w:t xml:space="preserve">Recommendation for potential Projects per purpose for planning purposes </w:t>
      </w:r>
    </w:p>
    <w:p w14:paraId="73B4960E" w14:textId="77777777" w:rsidR="00D43CBA" w:rsidRPr="00E0012E"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rPr>
      </w:pPr>
      <w:r w:rsidRPr="00E0012E">
        <w:rPr>
          <w:rFonts w:ascii="Calibri" w:eastAsia="Calibri" w:hAnsi="Calibri" w:cs="Calibri"/>
          <w:sz w:val="22"/>
          <w:szCs w:val="22"/>
          <w:bdr w:val="none" w:sz="0" w:space="0" w:color="auto"/>
        </w:rPr>
        <w:t xml:space="preserve">The </w:t>
      </w:r>
      <w:r>
        <w:rPr>
          <w:rFonts w:ascii="Calibri" w:eastAsia="Calibri" w:hAnsi="Calibri" w:cs="Calibri"/>
          <w:sz w:val="22"/>
          <w:szCs w:val="22"/>
          <w:bdr w:val="none" w:sz="0" w:space="0" w:color="auto"/>
        </w:rPr>
        <w:t>p</w:t>
      </w:r>
      <w:r w:rsidRPr="00E0012E">
        <w:rPr>
          <w:rFonts w:ascii="Calibri" w:eastAsia="Calibri" w:hAnsi="Calibri" w:cs="Calibri"/>
          <w:sz w:val="22"/>
          <w:szCs w:val="22"/>
          <w:bdr w:val="none" w:sz="0" w:space="0" w:color="auto"/>
        </w:rPr>
        <w:t xml:space="preserve">otential projects </w:t>
      </w:r>
      <w:r>
        <w:rPr>
          <w:rFonts w:ascii="Calibri" w:eastAsia="Calibri" w:hAnsi="Calibri" w:cs="Calibri"/>
          <w:sz w:val="22"/>
          <w:szCs w:val="22"/>
          <w:bdr w:val="none" w:sz="0" w:space="0" w:color="auto"/>
        </w:rPr>
        <w:t>reflect ideas proposed in the Neighbourhood Plan and the Town Council’s Action Plan</w:t>
      </w:r>
    </w:p>
    <w:tbl>
      <w:tblPr>
        <w:tblStyle w:val="TableGrid"/>
        <w:tblW w:w="0" w:type="auto"/>
        <w:tblLook w:val="04A0" w:firstRow="1" w:lastRow="0" w:firstColumn="1" w:lastColumn="0" w:noHBand="0" w:noVBand="1"/>
      </w:tblPr>
      <w:tblGrid>
        <w:gridCol w:w="3483"/>
        <w:gridCol w:w="5301"/>
        <w:gridCol w:w="1666"/>
      </w:tblGrid>
      <w:tr w:rsidR="00D43CBA" w14:paraId="3FE14CC9" w14:textId="77777777" w:rsidTr="00FD76F6">
        <w:tc>
          <w:tcPr>
            <w:tcW w:w="3483" w:type="dxa"/>
          </w:tcPr>
          <w:p w14:paraId="71ED8ED2" w14:textId="77777777" w:rsidR="00D43CBA" w:rsidRDefault="00D43CBA" w:rsidP="000C2AFC">
            <w:pPr>
              <w:spacing w:after="160" w:line="259" w:lineRule="auto"/>
              <w:rPr>
                <w:rFonts w:cs="Calibri"/>
                <w:b/>
                <w:bCs/>
                <w:sz w:val="22"/>
                <w:szCs w:val="22"/>
              </w:rPr>
            </w:pPr>
          </w:p>
        </w:tc>
        <w:tc>
          <w:tcPr>
            <w:tcW w:w="5301" w:type="dxa"/>
          </w:tcPr>
          <w:p w14:paraId="418CF252" w14:textId="77777777" w:rsidR="00D43CBA" w:rsidRDefault="00D43CBA" w:rsidP="000C2AFC">
            <w:pPr>
              <w:spacing w:after="160" w:line="259" w:lineRule="auto"/>
              <w:rPr>
                <w:rFonts w:cs="Calibri"/>
                <w:b/>
                <w:bCs/>
                <w:sz w:val="22"/>
                <w:szCs w:val="22"/>
              </w:rPr>
            </w:pPr>
            <w:r>
              <w:rPr>
                <w:rFonts w:cs="Calibri"/>
                <w:b/>
                <w:bCs/>
                <w:sz w:val="22"/>
                <w:szCs w:val="22"/>
              </w:rPr>
              <w:t xml:space="preserve">Potential Projects </w:t>
            </w:r>
          </w:p>
        </w:tc>
        <w:tc>
          <w:tcPr>
            <w:tcW w:w="1666" w:type="dxa"/>
          </w:tcPr>
          <w:p w14:paraId="5738FA25" w14:textId="77777777" w:rsidR="00D43CBA" w:rsidRDefault="00D43CBA" w:rsidP="000C2AFC">
            <w:pPr>
              <w:spacing w:after="160" w:line="259" w:lineRule="auto"/>
              <w:rPr>
                <w:rFonts w:cs="Calibri"/>
                <w:b/>
                <w:bCs/>
                <w:sz w:val="22"/>
                <w:szCs w:val="22"/>
              </w:rPr>
            </w:pPr>
            <w:r>
              <w:rPr>
                <w:rFonts w:cs="Calibri"/>
                <w:b/>
                <w:bCs/>
                <w:sz w:val="22"/>
                <w:szCs w:val="22"/>
              </w:rPr>
              <w:t xml:space="preserve">Amount </w:t>
            </w:r>
          </w:p>
        </w:tc>
      </w:tr>
      <w:tr w:rsidR="00D43CBA" w14:paraId="7A675A9A" w14:textId="77777777" w:rsidTr="00FD76F6">
        <w:tc>
          <w:tcPr>
            <w:tcW w:w="3483" w:type="dxa"/>
          </w:tcPr>
          <w:p w14:paraId="414B91B6" w14:textId="77777777" w:rsidR="00D43CBA" w:rsidRDefault="00D43CBA" w:rsidP="000C2AFC">
            <w:pPr>
              <w:spacing w:after="160" w:line="259" w:lineRule="auto"/>
              <w:rPr>
                <w:rFonts w:cs="Calibri"/>
                <w:b/>
                <w:bCs/>
                <w:sz w:val="22"/>
                <w:szCs w:val="22"/>
              </w:rPr>
            </w:pPr>
            <w:r>
              <w:rPr>
                <w:rFonts w:cs="Calibri"/>
                <w:b/>
                <w:bCs/>
                <w:sz w:val="22"/>
                <w:szCs w:val="22"/>
              </w:rPr>
              <w:t>Purpose 1</w:t>
            </w:r>
          </w:p>
          <w:p w14:paraId="2BA97A34" w14:textId="6C4F4ACE" w:rsidR="00D43CBA" w:rsidRPr="00FD76F6" w:rsidRDefault="00D43CBA" w:rsidP="00FD76F6">
            <w:pPr>
              <w:rPr>
                <w:rFonts w:cs="Calibri"/>
                <w:bCs/>
                <w:u w:val="single"/>
              </w:rPr>
            </w:pPr>
            <w:r>
              <w:rPr>
                <w:rFonts w:cs="Calibri"/>
                <w:bCs/>
                <w:u w:val="single"/>
              </w:rPr>
              <w:t>I</w:t>
            </w:r>
            <w:r w:rsidRPr="00C73B7B">
              <w:rPr>
                <w:rFonts w:cs="Calibri"/>
                <w:bCs/>
                <w:u w:val="single"/>
              </w:rPr>
              <w:t>mproving access from new housing areas to town cent</w:t>
            </w:r>
            <w:r>
              <w:rPr>
                <w:rFonts w:cs="Calibri"/>
                <w:bCs/>
                <w:u w:val="single"/>
              </w:rPr>
              <w:t>re</w:t>
            </w:r>
            <w:r w:rsidRPr="00C73B7B">
              <w:rPr>
                <w:rFonts w:cs="Calibri"/>
                <w:bCs/>
                <w:u w:val="single"/>
              </w:rPr>
              <w:t xml:space="preserve"> for pedestrians and cyclists</w:t>
            </w:r>
          </w:p>
        </w:tc>
        <w:tc>
          <w:tcPr>
            <w:tcW w:w="5301" w:type="dxa"/>
          </w:tcPr>
          <w:p w14:paraId="1FC1DB62" w14:textId="77777777" w:rsidR="00D43CBA" w:rsidRPr="00B33E14" w:rsidRDefault="00D43CBA" w:rsidP="000C2AFC">
            <w:pPr>
              <w:rPr>
                <w:rFonts w:cs="Calibri"/>
                <w:bCs/>
              </w:rPr>
            </w:pPr>
            <w:r>
              <w:rPr>
                <w:rFonts w:cs="Calibri"/>
                <w:bCs/>
              </w:rPr>
              <w:t>I</w:t>
            </w:r>
            <w:r w:rsidRPr="00C73B7B">
              <w:rPr>
                <w:rFonts w:cs="Calibri"/>
                <w:bCs/>
              </w:rPr>
              <w:t>mprovements to paths from Hopkins Estate to centre; routes from other estates (</w:t>
            </w:r>
            <w:proofErr w:type="gramStart"/>
            <w:r w:rsidRPr="00C73B7B">
              <w:rPr>
                <w:rFonts w:cs="Calibri"/>
                <w:bCs/>
              </w:rPr>
              <w:t>e.g.</w:t>
            </w:r>
            <w:proofErr w:type="gramEnd"/>
            <w:r w:rsidRPr="00C73B7B">
              <w:rPr>
                <w:rFonts w:cs="Calibri"/>
                <w:bCs/>
              </w:rPr>
              <w:t xml:space="preserve"> to west of town) to town </w:t>
            </w:r>
            <w:proofErr w:type="spellStart"/>
            <w:r w:rsidRPr="00C73B7B">
              <w:rPr>
                <w:rFonts w:cs="Calibri"/>
                <w:bCs/>
              </w:rPr>
              <w:t>center</w:t>
            </w:r>
            <w:proofErr w:type="spellEnd"/>
            <w:r w:rsidRPr="00C73B7B">
              <w:rPr>
                <w:rFonts w:cs="Calibri"/>
                <w:bCs/>
              </w:rPr>
              <w:t>.</w:t>
            </w:r>
          </w:p>
        </w:tc>
        <w:tc>
          <w:tcPr>
            <w:tcW w:w="1666" w:type="dxa"/>
          </w:tcPr>
          <w:p w14:paraId="6B0A04CF" w14:textId="77777777" w:rsidR="00D43CBA" w:rsidRDefault="00D43CBA" w:rsidP="000C2AFC">
            <w:pPr>
              <w:spacing w:after="160" w:line="259" w:lineRule="auto"/>
              <w:rPr>
                <w:rFonts w:cs="Calibri"/>
                <w:b/>
                <w:bCs/>
                <w:sz w:val="22"/>
                <w:szCs w:val="22"/>
              </w:rPr>
            </w:pPr>
            <w:r>
              <w:rPr>
                <w:rFonts w:cs="Calibri"/>
                <w:b/>
                <w:bCs/>
                <w:sz w:val="22"/>
                <w:szCs w:val="22"/>
              </w:rPr>
              <w:t>£15000</w:t>
            </w:r>
          </w:p>
        </w:tc>
      </w:tr>
      <w:tr w:rsidR="00D43CBA" w14:paraId="4B9FA65E" w14:textId="77777777" w:rsidTr="00FD76F6">
        <w:tc>
          <w:tcPr>
            <w:tcW w:w="3483" w:type="dxa"/>
          </w:tcPr>
          <w:p w14:paraId="6A0BCB3E" w14:textId="77777777" w:rsidR="00D43CBA" w:rsidRDefault="00D43CBA" w:rsidP="000C2AFC">
            <w:pPr>
              <w:spacing w:after="160" w:line="259" w:lineRule="auto"/>
              <w:rPr>
                <w:rFonts w:cs="Calibri"/>
                <w:b/>
                <w:bCs/>
                <w:sz w:val="22"/>
                <w:szCs w:val="22"/>
              </w:rPr>
            </w:pPr>
            <w:r>
              <w:rPr>
                <w:rFonts w:cs="Calibri"/>
                <w:b/>
                <w:bCs/>
                <w:sz w:val="22"/>
                <w:szCs w:val="22"/>
              </w:rPr>
              <w:t xml:space="preserve">Purpose 2 </w:t>
            </w:r>
          </w:p>
          <w:p w14:paraId="6180E8C1" w14:textId="77777777" w:rsidR="00D43CBA" w:rsidRDefault="00D43CBA" w:rsidP="000C2AFC">
            <w:pPr>
              <w:spacing w:after="160" w:line="259" w:lineRule="auto"/>
              <w:rPr>
                <w:rFonts w:cs="Calibri"/>
                <w:b/>
                <w:bCs/>
                <w:sz w:val="22"/>
                <w:szCs w:val="22"/>
              </w:rPr>
            </w:pPr>
            <w:r>
              <w:rPr>
                <w:rFonts w:cs="Calibri"/>
                <w:bCs/>
                <w:u w:val="single"/>
              </w:rPr>
              <w:t>E</w:t>
            </w:r>
            <w:r w:rsidRPr="00C73B7B">
              <w:rPr>
                <w:rFonts w:cs="Calibri"/>
                <w:bCs/>
                <w:u w:val="single"/>
              </w:rPr>
              <w:t>nhancing children &amp; young people’s recreational facilities</w:t>
            </w:r>
          </w:p>
        </w:tc>
        <w:tc>
          <w:tcPr>
            <w:tcW w:w="5301" w:type="dxa"/>
          </w:tcPr>
          <w:p w14:paraId="296E2F26" w14:textId="77777777" w:rsidR="00D43CBA" w:rsidRDefault="00D43CBA" w:rsidP="000C2AFC">
            <w:pPr>
              <w:spacing w:after="160" w:line="259" w:lineRule="auto"/>
              <w:rPr>
                <w:rFonts w:cs="Calibri"/>
                <w:sz w:val="22"/>
                <w:szCs w:val="22"/>
              </w:rPr>
            </w:pPr>
            <w:r>
              <w:rPr>
                <w:rFonts w:cs="Calibri"/>
                <w:bCs/>
              </w:rPr>
              <w:t>I</w:t>
            </w:r>
            <w:r w:rsidRPr="00C73B7B">
              <w:rPr>
                <w:rFonts w:cs="Calibri"/>
                <w:bCs/>
              </w:rPr>
              <w:t>mprovements to Seaman Avenue and Memorial Field facilities.</w:t>
            </w:r>
            <w:r w:rsidRPr="00147DD9">
              <w:rPr>
                <w:rFonts w:cs="Calibri"/>
                <w:sz w:val="22"/>
                <w:szCs w:val="22"/>
              </w:rPr>
              <w:t xml:space="preserve"> </w:t>
            </w:r>
          </w:p>
          <w:p w14:paraId="03138206" w14:textId="77777777" w:rsidR="00D43CBA" w:rsidRDefault="00D43CBA" w:rsidP="000C2AFC">
            <w:pPr>
              <w:spacing w:after="160" w:line="259" w:lineRule="auto"/>
              <w:rPr>
                <w:rFonts w:cs="Calibri"/>
                <w:b/>
                <w:bCs/>
                <w:sz w:val="22"/>
                <w:szCs w:val="22"/>
              </w:rPr>
            </w:pPr>
            <w:r w:rsidRPr="00147DD9">
              <w:rPr>
                <w:rFonts w:cs="Calibri"/>
                <w:sz w:val="22"/>
                <w:szCs w:val="22"/>
              </w:rPr>
              <w:t>Adventure Playground</w:t>
            </w:r>
            <w:r>
              <w:rPr>
                <w:rFonts w:cs="Calibri"/>
                <w:sz w:val="22"/>
                <w:szCs w:val="22"/>
              </w:rPr>
              <w:t xml:space="preserve"> (</w:t>
            </w:r>
            <w:r w:rsidRPr="00147DD9">
              <w:rPr>
                <w:rFonts w:cs="Calibri"/>
                <w:sz w:val="22"/>
                <w:szCs w:val="22"/>
              </w:rPr>
              <w:t>£2000 already allocated</w:t>
            </w:r>
            <w:r>
              <w:rPr>
                <w:rFonts w:cs="Calibri"/>
                <w:sz w:val="22"/>
                <w:szCs w:val="22"/>
              </w:rPr>
              <w:t>)</w:t>
            </w:r>
          </w:p>
        </w:tc>
        <w:tc>
          <w:tcPr>
            <w:tcW w:w="1666" w:type="dxa"/>
          </w:tcPr>
          <w:p w14:paraId="1E6FE305" w14:textId="77777777" w:rsidR="00D43CBA" w:rsidRDefault="00D43CBA" w:rsidP="000C2AFC">
            <w:pPr>
              <w:spacing w:after="160" w:line="259" w:lineRule="auto"/>
              <w:rPr>
                <w:rFonts w:cs="Calibri"/>
                <w:b/>
                <w:bCs/>
                <w:sz w:val="22"/>
                <w:szCs w:val="22"/>
              </w:rPr>
            </w:pPr>
            <w:r>
              <w:rPr>
                <w:rFonts w:cs="Calibri"/>
                <w:b/>
                <w:bCs/>
                <w:sz w:val="22"/>
                <w:szCs w:val="22"/>
              </w:rPr>
              <w:t>£6000</w:t>
            </w:r>
          </w:p>
          <w:p w14:paraId="4564EB32" w14:textId="77777777" w:rsidR="00D43CBA" w:rsidRPr="00147DD9" w:rsidRDefault="00D43CBA" w:rsidP="000C2AFC">
            <w:pPr>
              <w:spacing w:after="160" w:line="259" w:lineRule="auto"/>
              <w:rPr>
                <w:rFonts w:cs="Calibri"/>
                <w:sz w:val="22"/>
                <w:szCs w:val="22"/>
              </w:rPr>
            </w:pPr>
          </w:p>
        </w:tc>
      </w:tr>
      <w:tr w:rsidR="00D43CBA" w14:paraId="059D17B4" w14:textId="77777777" w:rsidTr="00FD76F6">
        <w:tc>
          <w:tcPr>
            <w:tcW w:w="3483" w:type="dxa"/>
          </w:tcPr>
          <w:p w14:paraId="46BE4FBF" w14:textId="77777777" w:rsidR="00D43CBA" w:rsidRDefault="00D43CBA" w:rsidP="000C2AFC">
            <w:pPr>
              <w:spacing w:after="160" w:line="259" w:lineRule="auto"/>
              <w:rPr>
                <w:rFonts w:cs="Calibri"/>
                <w:b/>
                <w:bCs/>
                <w:sz w:val="22"/>
                <w:szCs w:val="22"/>
              </w:rPr>
            </w:pPr>
            <w:r>
              <w:rPr>
                <w:rFonts w:cs="Calibri"/>
                <w:b/>
                <w:bCs/>
                <w:sz w:val="22"/>
                <w:szCs w:val="22"/>
              </w:rPr>
              <w:t>Purpose 3</w:t>
            </w:r>
          </w:p>
          <w:p w14:paraId="0E0625EF" w14:textId="77777777" w:rsidR="00D43CBA" w:rsidRDefault="00D43CBA" w:rsidP="000C2AFC">
            <w:pPr>
              <w:spacing w:after="160" w:line="259" w:lineRule="auto"/>
              <w:rPr>
                <w:rFonts w:cs="Calibri"/>
                <w:b/>
                <w:bCs/>
                <w:sz w:val="22"/>
                <w:szCs w:val="22"/>
              </w:rPr>
            </w:pPr>
            <w:r>
              <w:rPr>
                <w:rFonts w:cs="Calibri"/>
                <w:bCs/>
                <w:u w:val="single"/>
              </w:rPr>
              <w:t>A</w:t>
            </w:r>
            <w:r w:rsidRPr="00C73B7B">
              <w:rPr>
                <w:rFonts w:cs="Calibri"/>
                <w:bCs/>
                <w:u w:val="single"/>
              </w:rPr>
              <w:t xml:space="preserve"> more attractive &amp; successful town centre to meet needs of growing population</w:t>
            </w:r>
          </w:p>
        </w:tc>
        <w:tc>
          <w:tcPr>
            <w:tcW w:w="5301" w:type="dxa"/>
          </w:tcPr>
          <w:p w14:paraId="1CEA099C" w14:textId="77777777" w:rsidR="00D43CBA" w:rsidRDefault="00D43CBA" w:rsidP="000C2AFC">
            <w:pPr>
              <w:spacing w:after="160" w:line="259" w:lineRule="auto"/>
              <w:rPr>
                <w:rFonts w:cs="Calibri"/>
                <w:b/>
                <w:bCs/>
                <w:sz w:val="22"/>
                <w:szCs w:val="22"/>
              </w:rPr>
            </w:pPr>
            <w:r>
              <w:rPr>
                <w:rFonts w:cs="Calibri"/>
                <w:bCs/>
              </w:rPr>
              <w:t>E</w:t>
            </w:r>
            <w:r w:rsidRPr="00C73B7B">
              <w:rPr>
                <w:rFonts w:cs="Calibri"/>
                <w:bCs/>
              </w:rPr>
              <w:t>nvironmental improvements such as urban trees; improvements to Fromus Square</w:t>
            </w:r>
            <w:r>
              <w:rPr>
                <w:rFonts w:cs="Calibri"/>
                <w:bCs/>
              </w:rPr>
              <w:t>, parking</w:t>
            </w:r>
            <w:r w:rsidRPr="00C73B7B">
              <w:rPr>
                <w:rFonts w:cs="Calibri"/>
                <w:bCs/>
              </w:rPr>
              <w:t>.</w:t>
            </w:r>
          </w:p>
        </w:tc>
        <w:tc>
          <w:tcPr>
            <w:tcW w:w="1666" w:type="dxa"/>
          </w:tcPr>
          <w:p w14:paraId="597F5999" w14:textId="77777777" w:rsidR="00D43CBA" w:rsidRDefault="00D43CBA" w:rsidP="000C2AFC">
            <w:pPr>
              <w:spacing w:after="160" w:line="259" w:lineRule="auto"/>
              <w:rPr>
                <w:rFonts w:cs="Calibri"/>
                <w:b/>
                <w:bCs/>
                <w:sz w:val="22"/>
                <w:szCs w:val="22"/>
              </w:rPr>
            </w:pPr>
            <w:r>
              <w:rPr>
                <w:rFonts w:cs="Calibri"/>
                <w:b/>
                <w:bCs/>
                <w:sz w:val="22"/>
                <w:szCs w:val="22"/>
              </w:rPr>
              <w:t>£10000</w:t>
            </w:r>
          </w:p>
        </w:tc>
      </w:tr>
      <w:tr w:rsidR="00D43CBA" w14:paraId="0D50BCF9" w14:textId="77777777" w:rsidTr="00FD76F6">
        <w:tc>
          <w:tcPr>
            <w:tcW w:w="3483" w:type="dxa"/>
          </w:tcPr>
          <w:p w14:paraId="76A3150D" w14:textId="77777777" w:rsidR="00D43CBA" w:rsidRDefault="00D43CBA" w:rsidP="000C2AFC">
            <w:pPr>
              <w:spacing w:after="160" w:line="259" w:lineRule="auto"/>
              <w:rPr>
                <w:rFonts w:cs="Calibri"/>
                <w:b/>
                <w:bCs/>
                <w:sz w:val="22"/>
                <w:szCs w:val="22"/>
              </w:rPr>
            </w:pPr>
            <w:r>
              <w:rPr>
                <w:rFonts w:cs="Calibri"/>
                <w:b/>
                <w:bCs/>
                <w:sz w:val="22"/>
                <w:szCs w:val="22"/>
              </w:rPr>
              <w:t xml:space="preserve">Purpose 4 </w:t>
            </w:r>
          </w:p>
          <w:p w14:paraId="696B8A8F" w14:textId="77777777" w:rsidR="00D43CBA" w:rsidRPr="00702C44" w:rsidRDefault="00D43CBA" w:rsidP="000C2AFC">
            <w:pPr>
              <w:rPr>
                <w:rFonts w:cs="Calibri"/>
                <w:bCs/>
                <w:u w:val="single"/>
              </w:rPr>
            </w:pPr>
            <w:r>
              <w:rPr>
                <w:rFonts w:cs="Calibri"/>
                <w:bCs/>
                <w:u w:val="single"/>
              </w:rPr>
              <w:t>I</w:t>
            </w:r>
            <w:r w:rsidRPr="00C73B7B">
              <w:rPr>
                <w:rFonts w:cs="Calibri"/>
                <w:bCs/>
                <w:u w:val="single"/>
              </w:rPr>
              <w:t xml:space="preserve">mproving community, entertainment, and cultural facilities in town </w:t>
            </w:r>
          </w:p>
        </w:tc>
        <w:tc>
          <w:tcPr>
            <w:tcW w:w="5301" w:type="dxa"/>
          </w:tcPr>
          <w:p w14:paraId="5DAF6D15" w14:textId="77777777" w:rsidR="00D43CBA" w:rsidRPr="00C73B7B" w:rsidRDefault="00D43CBA" w:rsidP="000C2AFC">
            <w:pPr>
              <w:rPr>
                <w:rFonts w:cs="Calibri"/>
                <w:bCs/>
              </w:rPr>
            </w:pPr>
            <w:r>
              <w:rPr>
                <w:rFonts w:cs="Calibri"/>
                <w:bCs/>
              </w:rPr>
              <w:t>C</w:t>
            </w:r>
            <w:r w:rsidRPr="00C73B7B">
              <w:rPr>
                <w:rFonts w:cs="Calibri"/>
                <w:bCs/>
              </w:rPr>
              <w:t xml:space="preserve">apital contribution for improvements to Market Hall, Gannon Institute etc. </w:t>
            </w:r>
          </w:p>
          <w:p w14:paraId="2DF8B65E" w14:textId="77777777" w:rsidR="00D43CBA" w:rsidRDefault="00D43CBA" w:rsidP="000C2AFC">
            <w:pPr>
              <w:spacing w:after="160" w:line="259" w:lineRule="auto"/>
              <w:rPr>
                <w:rFonts w:cs="Calibri"/>
                <w:b/>
                <w:bCs/>
                <w:sz w:val="22"/>
                <w:szCs w:val="22"/>
              </w:rPr>
            </w:pPr>
          </w:p>
        </w:tc>
        <w:tc>
          <w:tcPr>
            <w:tcW w:w="1666" w:type="dxa"/>
          </w:tcPr>
          <w:p w14:paraId="3978F1AA" w14:textId="77777777" w:rsidR="00D43CBA" w:rsidRDefault="00D43CBA" w:rsidP="000C2AFC">
            <w:pPr>
              <w:spacing w:after="160" w:line="259" w:lineRule="auto"/>
              <w:rPr>
                <w:rFonts w:cs="Calibri"/>
                <w:b/>
                <w:bCs/>
                <w:sz w:val="22"/>
                <w:szCs w:val="22"/>
              </w:rPr>
            </w:pPr>
            <w:r>
              <w:rPr>
                <w:rFonts w:cs="Calibri"/>
                <w:b/>
                <w:bCs/>
                <w:sz w:val="22"/>
                <w:szCs w:val="22"/>
              </w:rPr>
              <w:t>£15,000 MH</w:t>
            </w:r>
          </w:p>
          <w:p w14:paraId="6FDBE577" w14:textId="77777777" w:rsidR="00D43CBA" w:rsidRDefault="00D43CBA" w:rsidP="000C2AFC">
            <w:pPr>
              <w:spacing w:after="160" w:line="259" w:lineRule="auto"/>
              <w:rPr>
                <w:rFonts w:cs="Calibri"/>
                <w:b/>
                <w:bCs/>
                <w:sz w:val="22"/>
                <w:szCs w:val="22"/>
              </w:rPr>
            </w:pPr>
            <w:r>
              <w:rPr>
                <w:rFonts w:cs="Calibri"/>
                <w:b/>
                <w:bCs/>
                <w:sz w:val="22"/>
                <w:szCs w:val="22"/>
              </w:rPr>
              <w:t>£10,000 GI</w:t>
            </w:r>
          </w:p>
          <w:p w14:paraId="61FEF6D9" w14:textId="77777777" w:rsidR="00D43CBA" w:rsidRDefault="00D43CBA" w:rsidP="000C2AFC">
            <w:pPr>
              <w:spacing w:after="160" w:line="259" w:lineRule="auto"/>
              <w:rPr>
                <w:rFonts w:cs="Calibri"/>
                <w:b/>
                <w:bCs/>
                <w:sz w:val="22"/>
                <w:szCs w:val="22"/>
              </w:rPr>
            </w:pPr>
            <w:r>
              <w:rPr>
                <w:rFonts w:cs="Calibri"/>
                <w:b/>
                <w:bCs/>
                <w:sz w:val="22"/>
                <w:szCs w:val="22"/>
              </w:rPr>
              <w:t>£2000 FC</w:t>
            </w:r>
          </w:p>
        </w:tc>
      </w:tr>
      <w:tr w:rsidR="00D43CBA" w14:paraId="747065C1" w14:textId="77777777" w:rsidTr="00FD76F6">
        <w:tc>
          <w:tcPr>
            <w:tcW w:w="3483" w:type="dxa"/>
          </w:tcPr>
          <w:p w14:paraId="6D6E63A3" w14:textId="77777777" w:rsidR="00D43CBA" w:rsidRDefault="00D43CBA" w:rsidP="000C2AFC">
            <w:pPr>
              <w:spacing w:after="160" w:line="259" w:lineRule="auto"/>
              <w:rPr>
                <w:rFonts w:cs="Calibri"/>
                <w:b/>
                <w:bCs/>
                <w:sz w:val="22"/>
                <w:szCs w:val="22"/>
              </w:rPr>
            </w:pPr>
            <w:r>
              <w:rPr>
                <w:rFonts w:cs="Calibri"/>
                <w:b/>
                <w:bCs/>
                <w:sz w:val="22"/>
                <w:szCs w:val="22"/>
              </w:rPr>
              <w:t>Purpose 5</w:t>
            </w:r>
          </w:p>
          <w:p w14:paraId="3EF1537C" w14:textId="77777777" w:rsidR="00D43CBA" w:rsidRDefault="00D43CBA" w:rsidP="000C2AFC">
            <w:pPr>
              <w:spacing w:after="160" w:line="259" w:lineRule="auto"/>
              <w:rPr>
                <w:rFonts w:cs="Calibri"/>
                <w:b/>
                <w:bCs/>
                <w:sz w:val="22"/>
                <w:szCs w:val="22"/>
              </w:rPr>
            </w:pPr>
            <w:r>
              <w:rPr>
                <w:rFonts w:cs="Calibri"/>
                <w:bCs/>
                <w:u w:val="single"/>
              </w:rPr>
              <w:t>I</w:t>
            </w:r>
            <w:r w:rsidRPr="00C73B7B">
              <w:rPr>
                <w:rFonts w:cs="Calibri"/>
                <w:bCs/>
                <w:u w:val="single"/>
              </w:rPr>
              <w:t>mproving facilities for non-fossil fuel transport modes</w:t>
            </w:r>
          </w:p>
        </w:tc>
        <w:tc>
          <w:tcPr>
            <w:tcW w:w="5301" w:type="dxa"/>
          </w:tcPr>
          <w:p w14:paraId="4B1C8BD8" w14:textId="77777777" w:rsidR="00D43CBA" w:rsidRDefault="00D43CBA" w:rsidP="000C2AFC">
            <w:pPr>
              <w:spacing w:after="160" w:line="259" w:lineRule="auto"/>
              <w:rPr>
                <w:rFonts w:cs="Calibri"/>
                <w:b/>
                <w:bCs/>
                <w:sz w:val="22"/>
                <w:szCs w:val="22"/>
              </w:rPr>
            </w:pPr>
            <w:r>
              <w:rPr>
                <w:rFonts w:cs="Calibri"/>
                <w:bCs/>
              </w:rPr>
              <w:t>C</w:t>
            </w:r>
            <w:r w:rsidRPr="00C73B7B">
              <w:rPr>
                <w:rFonts w:cs="Calibri"/>
                <w:bCs/>
              </w:rPr>
              <w:t>reate new bicycle storage facilities; electric charging points.</w:t>
            </w:r>
          </w:p>
        </w:tc>
        <w:tc>
          <w:tcPr>
            <w:tcW w:w="1666" w:type="dxa"/>
          </w:tcPr>
          <w:p w14:paraId="212DC878" w14:textId="77777777" w:rsidR="00D43CBA" w:rsidRDefault="00D43CBA" w:rsidP="000C2AFC">
            <w:pPr>
              <w:spacing w:after="160" w:line="259" w:lineRule="auto"/>
              <w:rPr>
                <w:rFonts w:cs="Calibri"/>
                <w:b/>
                <w:bCs/>
                <w:sz w:val="22"/>
                <w:szCs w:val="22"/>
              </w:rPr>
            </w:pPr>
            <w:r>
              <w:rPr>
                <w:rFonts w:cs="Calibri"/>
                <w:b/>
                <w:bCs/>
                <w:sz w:val="22"/>
                <w:szCs w:val="22"/>
              </w:rPr>
              <w:t>£6,000</w:t>
            </w:r>
          </w:p>
        </w:tc>
      </w:tr>
      <w:tr w:rsidR="00D43CBA" w14:paraId="0B95E0E1" w14:textId="77777777" w:rsidTr="00FD76F6">
        <w:tc>
          <w:tcPr>
            <w:tcW w:w="3483" w:type="dxa"/>
          </w:tcPr>
          <w:p w14:paraId="16FC85DE" w14:textId="77777777" w:rsidR="00D43CBA" w:rsidRDefault="00D43CBA" w:rsidP="000C2AFC">
            <w:pPr>
              <w:spacing w:after="160" w:line="259" w:lineRule="auto"/>
              <w:rPr>
                <w:rFonts w:cs="Calibri"/>
                <w:b/>
                <w:bCs/>
                <w:sz w:val="22"/>
                <w:szCs w:val="22"/>
              </w:rPr>
            </w:pPr>
            <w:r>
              <w:rPr>
                <w:rFonts w:cs="Calibri"/>
                <w:b/>
                <w:bCs/>
                <w:sz w:val="22"/>
                <w:szCs w:val="22"/>
              </w:rPr>
              <w:t xml:space="preserve">Purpose 6 </w:t>
            </w:r>
          </w:p>
          <w:p w14:paraId="70A846B9" w14:textId="77777777" w:rsidR="00D43CBA" w:rsidRPr="00C73B7B" w:rsidRDefault="00D43CBA" w:rsidP="000C2AFC">
            <w:pPr>
              <w:rPr>
                <w:rFonts w:cs="Calibri"/>
                <w:bCs/>
                <w:u w:val="single"/>
              </w:rPr>
            </w:pPr>
            <w:r>
              <w:rPr>
                <w:rFonts w:cs="Calibri"/>
                <w:bCs/>
                <w:u w:val="single"/>
              </w:rPr>
              <w:t>D</w:t>
            </w:r>
            <w:r w:rsidRPr="00C73B7B">
              <w:rPr>
                <w:rFonts w:cs="Calibri"/>
                <w:bCs/>
                <w:u w:val="single"/>
              </w:rPr>
              <w:t>eveloping new or improving existing open or green spaces for the community</w:t>
            </w:r>
          </w:p>
          <w:p w14:paraId="02AE2670" w14:textId="77777777" w:rsidR="00D43CBA" w:rsidRDefault="00D43CBA" w:rsidP="000C2AFC">
            <w:pPr>
              <w:spacing w:after="160" w:line="259" w:lineRule="auto"/>
              <w:rPr>
                <w:rFonts w:cs="Calibri"/>
                <w:b/>
                <w:bCs/>
                <w:sz w:val="22"/>
                <w:szCs w:val="22"/>
              </w:rPr>
            </w:pPr>
          </w:p>
        </w:tc>
        <w:tc>
          <w:tcPr>
            <w:tcW w:w="5301" w:type="dxa"/>
          </w:tcPr>
          <w:p w14:paraId="6E055AA5" w14:textId="77777777" w:rsidR="00D43CBA" w:rsidRDefault="00D43CBA" w:rsidP="000C2AFC">
            <w:pPr>
              <w:spacing w:after="160" w:line="259" w:lineRule="auto"/>
              <w:rPr>
                <w:rFonts w:cs="Calibri"/>
                <w:b/>
                <w:bCs/>
                <w:sz w:val="22"/>
                <w:szCs w:val="22"/>
              </w:rPr>
            </w:pPr>
            <w:r>
              <w:rPr>
                <w:rFonts w:cs="Calibri"/>
                <w:b/>
                <w:bCs/>
                <w:sz w:val="22"/>
                <w:szCs w:val="22"/>
              </w:rPr>
              <w:t xml:space="preserve">Memorial Field </w:t>
            </w:r>
          </w:p>
        </w:tc>
        <w:tc>
          <w:tcPr>
            <w:tcW w:w="1666" w:type="dxa"/>
          </w:tcPr>
          <w:p w14:paraId="5E73627B" w14:textId="77777777" w:rsidR="00D43CBA" w:rsidRDefault="00D43CBA" w:rsidP="000C2AFC">
            <w:pPr>
              <w:spacing w:after="160" w:line="259" w:lineRule="auto"/>
              <w:rPr>
                <w:rFonts w:cs="Calibri"/>
                <w:b/>
                <w:bCs/>
                <w:sz w:val="22"/>
                <w:szCs w:val="22"/>
              </w:rPr>
            </w:pPr>
            <w:r>
              <w:rPr>
                <w:rFonts w:cs="Calibri"/>
                <w:b/>
                <w:bCs/>
                <w:sz w:val="22"/>
                <w:szCs w:val="22"/>
              </w:rPr>
              <w:t>£10,000</w:t>
            </w:r>
          </w:p>
        </w:tc>
      </w:tr>
      <w:tr w:rsidR="00D43CBA" w14:paraId="795883EE" w14:textId="77777777" w:rsidTr="00FD76F6">
        <w:tc>
          <w:tcPr>
            <w:tcW w:w="3483" w:type="dxa"/>
          </w:tcPr>
          <w:p w14:paraId="0FE0C333" w14:textId="77777777" w:rsidR="00D43CBA" w:rsidRDefault="00D43CBA" w:rsidP="000C2AFC">
            <w:pPr>
              <w:spacing w:after="160" w:line="259" w:lineRule="auto"/>
              <w:rPr>
                <w:rFonts w:cs="Calibri"/>
                <w:b/>
                <w:bCs/>
                <w:sz w:val="22"/>
                <w:szCs w:val="22"/>
              </w:rPr>
            </w:pPr>
            <w:r>
              <w:rPr>
                <w:rFonts w:cs="Calibri"/>
                <w:b/>
                <w:bCs/>
                <w:sz w:val="22"/>
                <w:szCs w:val="22"/>
              </w:rPr>
              <w:t xml:space="preserve">Purpose 7 </w:t>
            </w:r>
          </w:p>
          <w:p w14:paraId="3CAD3C7E" w14:textId="77777777" w:rsidR="00D43CBA" w:rsidRDefault="00D43CBA" w:rsidP="000C2AFC">
            <w:pPr>
              <w:rPr>
                <w:rFonts w:cs="Calibri"/>
                <w:bCs/>
                <w:u w:val="single"/>
              </w:rPr>
            </w:pPr>
            <w:r w:rsidRPr="00C73B7B">
              <w:rPr>
                <w:rFonts w:cs="Calibri"/>
                <w:bCs/>
                <w:u w:val="single"/>
              </w:rPr>
              <w:t xml:space="preserve">developing sports and recreational facilities </w:t>
            </w:r>
          </w:p>
          <w:p w14:paraId="5CF673C1" w14:textId="77777777" w:rsidR="00D43CBA" w:rsidRPr="00510F05" w:rsidRDefault="00D43CBA" w:rsidP="000C2AFC">
            <w:pPr>
              <w:rPr>
                <w:rFonts w:cs="Calibri"/>
                <w:bCs/>
                <w:u w:val="single"/>
              </w:rPr>
            </w:pPr>
          </w:p>
        </w:tc>
        <w:tc>
          <w:tcPr>
            <w:tcW w:w="5301" w:type="dxa"/>
          </w:tcPr>
          <w:p w14:paraId="75C3A5FA" w14:textId="77777777" w:rsidR="00D43CBA" w:rsidRDefault="00D43CBA" w:rsidP="000C2AFC">
            <w:pPr>
              <w:spacing w:after="160" w:line="259" w:lineRule="auto"/>
              <w:rPr>
                <w:rFonts w:cs="Calibri"/>
                <w:b/>
                <w:bCs/>
                <w:sz w:val="22"/>
                <w:szCs w:val="22"/>
              </w:rPr>
            </w:pPr>
            <w:r>
              <w:rPr>
                <w:rFonts w:cs="Calibri"/>
                <w:b/>
                <w:bCs/>
                <w:sz w:val="22"/>
                <w:szCs w:val="22"/>
              </w:rPr>
              <w:t>Improvements Carlton Park</w:t>
            </w:r>
          </w:p>
        </w:tc>
        <w:tc>
          <w:tcPr>
            <w:tcW w:w="1666" w:type="dxa"/>
          </w:tcPr>
          <w:p w14:paraId="6DC3531D" w14:textId="77777777" w:rsidR="00D43CBA" w:rsidRDefault="00D43CBA" w:rsidP="000C2AFC">
            <w:pPr>
              <w:spacing w:after="160" w:line="259" w:lineRule="auto"/>
              <w:rPr>
                <w:rFonts w:cs="Calibri"/>
                <w:b/>
                <w:bCs/>
                <w:sz w:val="22"/>
                <w:szCs w:val="22"/>
              </w:rPr>
            </w:pPr>
            <w:r>
              <w:rPr>
                <w:rFonts w:cs="Calibri"/>
                <w:b/>
                <w:bCs/>
                <w:sz w:val="22"/>
                <w:szCs w:val="22"/>
              </w:rPr>
              <w:t>£5000</w:t>
            </w:r>
          </w:p>
        </w:tc>
      </w:tr>
      <w:tr w:rsidR="00D43CBA" w14:paraId="3FDB79C2" w14:textId="77777777" w:rsidTr="00FD76F6">
        <w:tc>
          <w:tcPr>
            <w:tcW w:w="3483" w:type="dxa"/>
          </w:tcPr>
          <w:p w14:paraId="53CA402A" w14:textId="77777777" w:rsidR="00D43CBA" w:rsidRDefault="00D43CBA" w:rsidP="000C2AFC">
            <w:pPr>
              <w:spacing w:after="160" w:line="259" w:lineRule="auto"/>
              <w:rPr>
                <w:rFonts w:cs="Calibri"/>
                <w:b/>
                <w:bCs/>
                <w:sz w:val="22"/>
                <w:szCs w:val="22"/>
              </w:rPr>
            </w:pPr>
          </w:p>
        </w:tc>
        <w:tc>
          <w:tcPr>
            <w:tcW w:w="5301" w:type="dxa"/>
          </w:tcPr>
          <w:p w14:paraId="110C6B18" w14:textId="77777777" w:rsidR="00D43CBA" w:rsidRDefault="00D43CBA" w:rsidP="000C2AFC">
            <w:pPr>
              <w:spacing w:after="160" w:line="259" w:lineRule="auto"/>
              <w:rPr>
                <w:rFonts w:cs="Calibri"/>
                <w:b/>
                <w:bCs/>
                <w:sz w:val="22"/>
                <w:szCs w:val="22"/>
              </w:rPr>
            </w:pPr>
            <w:r>
              <w:rPr>
                <w:rFonts w:cs="Calibri"/>
                <w:b/>
                <w:bCs/>
                <w:sz w:val="22"/>
                <w:szCs w:val="22"/>
              </w:rPr>
              <w:t xml:space="preserve">Total </w:t>
            </w:r>
          </w:p>
        </w:tc>
        <w:tc>
          <w:tcPr>
            <w:tcW w:w="1666" w:type="dxa"/>
          </w:tcPr>
          <w:p w14:paraId="24753769" w14:textId="77777777" w:rsidR="00D43CBA" w:rsidRDefault="00D43CBA" w:rsidP="000C2AFC">
            <w:pPr>
              <w:spacing w:after="160" w:line="259" w:lineRule="auto"/>
              <w:rPr>
                <w:rFonts w:cs="Calibri"/>
                <w:b/>
                <w:bCs/>
                <w:sz w:val="22"/>
                <w:szCs w:val="22"/>
              </w:rPr>
            </w:pPr>
            <w:r>
              <w:rPr>
                <w:rFonts w:cs="Calibri"/>
                <w:b/>
                <w:bCs/>
                <w:sz w:val="22"/>
                <w:szCs w:val="22"/>
              </w:rPr>
              <w:t>£79,000</w:t>
            </w:r>
          </w:p>
        </w:tc>
      </w:tr>
    </w:tbl>
    <w:p w14:paraId="61DACD4F" w14:textId="77777777" w:rsidR="00D43CBA" w:rsidRPr="009B0A76" w:rsidRDefault="00D43CBA" w:rsidP="00D43C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rPr>
      </w:pPr>
    </w:p>
    <w:p w14:paraId="0EB127AA" w14:textId="27568D11" w:rsidR="00C3009D" w:rsidRDefault="00C3009D" w:rsidP="00AA0777">
      <w:pPr>
        <w:spacing w:after="160" w:line="259" w:lineRule="auto"/>
        <w:rPr>
          <w:rFonts w:ascii="Calibri" w:hAnsi="Calibri" w:cs="Calibri"/>
          <w:b/>
          <w:sz w:val="22"/>
          <w:szCs w:val="22"/>
        </w:rPr>
      </w:pPr>
    </w:p>
    <w:p w14:paraId="2FA0F1DE" w14:textId="3E6E8251" w:rsidR="00C3009D" w:rsidRDefault="00C3009D">
      <w:pPr>
        <w:rPr>
          <w:rFonts w:ascii="Calibri" w:hAnsi="Calibri" w:cs="Calibri"/>
          <w:b/>
          <w:sz w:val="22"/>
          <w:szCs w:val="22"/>
        </w:rPr>
      </w:pPr>
      <w:r>
        <w:rPr>
          <w:rFonts w:ascii="Calibri" w:hAnsi="Calibri" w:cs="Calibri"/>
          <w:b/>
          <w:sz w:val="22"/>
          <w:szCs w:val="22"/>
        </w:rPr>
        <w:br w:type="page"/>
      </w:r>
    </w:p>
    <w:p w14:paraId="5AD60874" w14:textId="0EA03515" w:rsidR="00D25B2F" w:rsidRPr="00D25B2F" w:rsidRDefault="00C54C86" w:rsidP="00D25B2F">
      <w:pPr>
        <w:pStyle w:val="TableParagraph"/>
        <w:spacing w:before="0"/>
        <w:rPr>
          <w:rFonts w:ascii="Calibri" w:hAnsi="Calibri" w:cs="Calibri"/>
          <w:b/>
          <w:bCs/>
          <w:lang w:val="en-GB"/>
        </w:rPr>
      </w:pPr>
      <w:r w:rsidRPr="00C3364A">
        <w:rPr>
          <w:rFonts w:ascii="Calibri" w:hAnsi="Calibri" w:cs="Calibri"/>
          <w:b/>
          <w:bCs/>
        </w:rPr>
        <w:lastRenderedPageBreak/>
        <w:t>Appendix</w:t>
      </w:r>
      <w:r>
        <w:rPr>
          <w:rFonts w:ascii="Calibri" w:hAnsi="Calibri" w:cs="Calibri"/>
          <w:b/>
          <w:bCs/>
        </w:rPr>
        <w:t xml:space="preserve"> </w:t>
      </w:r>
      <w:r>
        <w:rPr>
          <w:rFonts w:ascii="Calibri" w:hAnsi="Calibri" w:cs="Calibri"/>
          <w:b/>
          <w:bCs/>
        </w:rPr>
        <w:t>9</w:t>
      </w:r>
      <w:r w:rsidRPr="00C3364A">
        <w:rPr>
          <w:rFonts w:ascii="Calibri" w:hAnsi="Calibri" w:cs="Calibri"/>
          <w:b/>
          <w:bCs/>
        </w:rPr>
        <w:t xml:space="preserve"> </w:t>
      </w:r>
      <w:r>
        <w:rPr>
          <w:rFonts w:ascii="Calibri" w:hAnsi="Calibri" w:cs="Calibri"/>
          <w:b/>
          <w:bCs/>
        </w:rPr>
        <w:t xml:space="preserve">– </w:t>
      </w:r>
      <w:r w:rsidR="00D25B2F" w:rsidRPr="00D25B2F">
        <w:rPr>
          <w:rFonts w:ascii="Calibri" w:hAnsi="Calibri" w:cs="Calibri"/>
          <w:b/>
          <w:bCs/>
          <w:lang w:val="en-GB"/>
        </w:rPr>
        <w:t>Electrical Charging Points</w:t>
      </w:r>
    </w:p>
    <w:p w14:paraId="312EB14B" w14:textId="600F1F2F" w:rsidR="00C54C86" w:rsidRDefault="00D25B2F" w:rsidP="00D25B2F">
      <w:pPr>
        <w:rPr>
          <w:rFonts w:ascii="Calibri" w:hAnsi="Calibri" w:cs="Calibri"/>
          <w:sz w:val="22"/>
          <w:szCs w:val="22"/>
        </w:rPr>
      </w:pPr>
      <w:r w:rsidRPr="00D25B2F">
        <w:rPr>
          <w:rFonts w:ascii="Calibri" w:hAnsi="Calibri" w:cs="Calibri"/>
          <w:sz w:val="22"/>
          <w:szCs w:val="22"/>
        </w:rPr>
        <w:t>To consider the recommendation from members of the Amenities Committee to defer the installation of charging points at the Town House.</w:t>
      </w:r>
    </w:p>
    <w:p w14:paraId="134CEB3A" w14:textId="77777777" w:rsidR="00FD75C6" w:rsidRDefault="00FD75C6" w:rsidP="00D25B2F">
      <w:pPr>
        <w:rPr>
          <w:rFonts w:ascii="Calibri" w:hAnsi="Calibri" w:cs="Calibri"/>
          <w:sz w:val="22"/>
          <w:szCs w:val="22"/>
        </w:rPr>
      </w:pPr>
    </w:p>
    <w:p w14:paraId="72FB71E3" w14:textId="17AE357D" w:rsidR="00770738" w:rsidRPr="00770738" w:rsidRDefault="00770738" w:rsidP="00D25B2F">
      <w:pPr>
        <w:rPr>
          <w:rFonts w:ascii="Calibri" w:hAnsi="Calibri" w:cs="Calibri"/>
          <w:sz w:val="22"/>
          <w:szCs w:val="22"/>
        </w:rPr>
      </w:pPr>
      <w:r>
        <w:rPr>
          <w:rFonts w:ascii="Calibri" w:hAnsi="Calibri" w:cs="Calibri"/>
          <w:sz w:val="22"/>
          <w:szCs w:val="22"/>
        </w:rPr>
        <w:t xml:space="preserve">The County Council decided not to fund the installation of charging points at the Saxmundham Town House as they have installed </w:t>
      </w:r>
      <w:r w:rsidRPr="00770738">
        <w:rPr>
          <w:rFonts w:ascii="Calibri" w:hAnsi="Calibri" w:cs="Calibri"/>
          <w:sz w:val="22"/>
          <w:szCs w:val="22"/>
        </w:rPr>
        <w:t>6 chargers at the Fromus Centre</w:t>
      </w:r>
      <w:r>
        <w:rPr>
          <w:rFonts w:ascii="Calibri" w:hAnsi="Calibri" w:cs="Calibri"/>
          <w:sz w:val="22"/>
          <w:szCs w:val="22"/>
        </w:rPr>
        <w:t xml:space="preserve">. </w:t>
      </w:r>
    </w:p>
    <w:p w14:paraId="7DAE26A5" w14:textId="2619D610" w:rsidR="00FD75C6" w:rsidRPr="00770738" w:rsidRDefault="00FD75C6" w:rsidP="00FD75C6">
      <w:pPr>
        <w:rPr>
          <w:rFonts w:ascii="Calibri" w:hAnsi="Calibri" w:cs="Calibri"/>
          <w:sz w:val="22"/>
          <w:szCs w:val="22"/>
        </w:rPr>
      </w:pPr>
      <w:r w:rsidRPr="00770738">
        <w:rPr>
          <w:rFonts w:ascii="Calibri" w:hAnsi="Calibri" w:cs="Calibri"/>
          <w:sz w:val="22"/>
          <w:szCs w:val="22"/>
        </w:rPr>
        <w:t xml:space="preserve">The Committee </w:t>
      </w:r>
      <w:r w:rsidR="00770738">
        <w:rPr>
          <w:rFonts w:ascii="Calibri" w:hAnsi="Calibri" w:cs="Calibri"/>
          <w:sz w:val="22"/>
          <w:szCs w:val="22"/>
        </w:rPr>
        <w:t xml:space="preserve">considered the costs of installing the chargers </w:t>
      </w:r>
      <w:r w:rsidR="00D76D0F">
        <w:rPr>
          <w:rFonts w:ascii="Calibri" w:hAnsi="Calibri" w:cs="Calibri"/>
          <w:sz w:val="22"/>
          <w:szCs w:val="22"/>
        </w:rPr>
        <w:t xml:space="preserve">and </w:t>
      </w:r>
      <w:r w:rsidRPr="00770738">
        <w:rPr>
          <w:rFonts w:ascii="Calibri" w:hAnsi="Calibri" w:cs="Calibri"/>
          <w:sz w:val="22"/>
          <w:szCs w:val="22"/>
        </w:rPr>
        <w:t xml:space="preserve">decided that the </w:t>
      </w:r>
      <w:r w:rsidR="00D76D0F">
        <w:rPr>
          <w:rFonts w:ascii="Calibri" w:hAnsi="Calibri" w:cs="Calibri"/>
          <w:sz w:val="22"/>
          <w:szCs w:val="22"/>
        </w:rPr>
        <w:t xml:space="preserve">potential </w:t>
      </w:r>
      <w:r w:rsidRPr="00770738">
        <w:rPr>
          <w:rFonts w:ascii="Calibri" w:hAnsi="Calibri" w:cs="Calibri"/>
          <w:sz w:val="22"/>
          <w:szCs w:val="22"/>
        </w:rPr>
        <w:t>cost</w:t>
      </w:r>
      <w:r w:rsidR="00D76D0F">
        <w:rPr>
          <w:rFonts w:ascii="Calibri" w:hAnsi="Calibri" w:cs="Calibri"/>
          <w:sz w:val="22"/>
          <w:szCs w:val="22"/>
        </w:rPr>
        <w:t xml:space="preserve"> of</w:t>
      </w:r>
      <w:r w:rsidRPr="00770738">
        <w:rPr>
          <w:rFonts w:ascii="Calibri" w:hAnsi="Calibri" w:cs="Calibri"/>
          <w:sz w:val="22"/>
          <w:szCs w:val="22"/>
        </w:rPr>
        <w:t xml:space="preserve"> £5,500 </w:t>
      </w:r>
      <w:r w:rsidR="00D76D0F">
        <w:rPr>
          <w:rFonts w:ascii="Calibri" w:hAnsi="Calibri" w:cs="Calibri"/>
          <w:sz w:val="22"/>
          <w:szCs w:val="22"/>
        </w:rPr>
        <w:t xml:space="preserve">for </w:t>
      </w:r>
      <w:r w:rsidRPr="00770738">
        <w:rPr>
          <w:rFonts w:ascii="Calibri" w:hAnsi="Calibri" w:cs="Calibri"/>
          <w:sz w:val="22"/>
          <w:szCs w:val="22"/>
        </w:rPr>
        <w:t>installation was excessive. The</w:t>
      </w:r>
      <w:r w:rsidR="00D76D0F">
        <w:rPr>
          <w:rFonts w:ascii="Calibri" w:hAnsi="Calibri" w:cs="Calibri"/>
          <w:sz w:val="22"/>
          <w:szCs w:val="22"/>
        </w:rPr>
        <w:t xml:space="preserve"> Committee felt that the</w:t>
      </w:r>
      <w:r w:rsidRPr="00770738">
        <w:rPr>
          <w:rFonts w:ascii="Calibri" w:hAnsi="Calibri" w:cs="Calibri"/>
          <w:sz w:val="22"/>
          <w:szCs w:val="22"/>
        </w:rPr>
        <w:t xml:space="preserve"> benefits to the Town would not warrant the expenditure especially as there are</w:t>
      </w:r>
      <w:r w:rsidR="00212FA8">
        <w:rPr>
          <w:rFonts w:ascii="Calibri" w:hAnsi="Calibri" w:cs="Calibri"/>
          <w:sz w:val="22"/>
          <w:szCs w:val="22"/>
        </w:rPr>
        <w:t xml:space="preserve"> charging points already available in the Town</w:t>
      </w:r>
      <w:r w:rsidRPr="00770738">
        <w:rPr>
          <w:rFonts w:ascii="Calibri" w:hAnsi="Calibri" w:cs="Calibri"/>
          <w:sz w:val="22"/>
          <w:szCs w:val="22"/>
        </w:rPr>
        <w:t xml:space="preserve">. The Committee did not think the potential revenue would be sufficient to offset the costs. </w:t>
      </w:r>
    </w:p>
    <w:p w14:paraId="63B12E65" w14:textId="77777777" w:rsidR="00FD75C6" w:rsidRPr="00770738" w:rsidRDefault="00FD75C6" w:rsidP="00D25B2F">
      <w:pPr>
        <w:rPr>
          <w:rFonts w:ascii="Calibri" w:hAnsi="Calibri" w:cs="Calibri"/>
          <w:b/>
          <w:bCs/>
          <w:sz w:val="22"/>
          <w:szCs w:val="22"/>
        </w:rPr>
      </w:pPr>
    </w:p>
    <w:p w14:paraId="6018EEC1" w14:textId="7909F8F1" w:rsidR="00962EBB" w:rsidRDefault="00770738" w:rsidP="00770738">
      <w:pPr>
        <w:pStyle w:val="ListBullet"/>
        <w:numPr>
          <w:ilvl w:val="0"/>
          <w:numId w:val="0"/>
        </w:numPr>
        <w:rPr>
          <w:rFonts w:ascii="Calibri" w:hAnsi="Calibri" w:cs="Calibri"/>
          <w:b/>
          <w:bCs/>
          <w:sz w:val="22"/>
          <w:szCs w:val="22"/>
        </w:rPr>
      </w:pPr>
      <w:r w:rsidRPr="00770738">
        <w:rPr>
          <w:rFonts w:ascii="Calibri" w:hAnsi="Calibri" w:cs="Calibri"/>
          <w:b/>
          <w:bCs/>
          <w:caps/>
          <w:sz w:val="22"/>
          <w:szCs w:val="22"/>
        </w:rPr>
        <w:t>R</w:t>
      </w:r>
      <w:r w:rsidR="00962EBB" w:rsidRPr="00770738">
        <w:rPr>
          <w:rFonts w:ascii="Calibri" w:hAnsi="Calibri" w:cs="Calibri"/>
          <w:b/>
          <w:bCs/>
          <w:caps/>
          <w:sz w:val="22"/>
          <w:szCs w:val="22"/>
        </w:rPr>
        <w:t>ecommend</w:t>
      </w:r>
      <w:r w:rsidRPr="00770738">
        <w:rPr>
          <w:rFonts w:ascii="Calibri" w:hAnsi="Calibri" w:cs="Calibri"/>
          <w:b/>
          <w:bCs/>
          <w:caps/>
          <w:sz w:val="22"/>
          <w:szCs w:val="22"/>
        </w:rPr>
        <w:t>ation:</w:t>
      </w:r>
      <w:r w:rsidR="00962EBB" w:rsidRPr="00770738">
        <w:rPr>
          <w:rFonts w:ascii="Calibri" w:hAnsi="Calibri" w:cs="Calibri"/>
          <w:b/>
          <w:bCs/>
          <w:sz w:val="22"/>
          <w:szCs w:val="22"/>
        </w:rPr>
        <w:t xml:space="preserve"> </w:t>
      </w:r>
      <w:r>
        <w:rPr>
          <w:rFonts w:ascii="Calibri" w:hAnsi="Calibri" w:cs="Calibri"/>
          <w:b/>
          <w:bCs/>
          <w:sz w:val="22"/>
          <w:szCs w:val="22"/>
        </w:rPr>
        <w:t>that</w:t>
      </w:r>
      <w:r w:rsidR="00962EBB" w:rsidRPr="00770738">
        <w:rPr>
          <w:rFonts w:ascii="Calibri" w:hAnsi="Calibri" w:cs="Calibri"/>
          <w:b/>
          <w:bCs/>
          <w:sz w:val="22"/>
          <w:szCs w:val="22"/>
        </w:rPr>
        <w:t xml:space="preserve"> </w:t>
      </w:r>
      <w:r w:rsidR="00650522">
        <w:rPr>
          <w:rFonts w:ascii="Calibri" w:hAnsi="Calibri" w:cs="Calibri"/>
          <w:b/>
          <w:bCs/>
          <w:sz w:val="22"/>
          <w:szCs w:val="22"/>
        </w:rPr>
        <w:t>F</w:t>
      </w:r>
      <w:r w:rsidR="00962EBB" w:rsidRPr="00770738">
        <w:rPr>
          <w:rFonts w:ascii="Calibri" w:hAnsi="Calibri" w:cs="Calibri"/>
          <w:b/>
          <w:bCs/>
          <w:sz w:val="22"/>
          <w:szCs w:val="22"/>
        </w:rPr>
        <w:t xml:space="preserve">ull Council </w:t>
      </w:r>
      <w:r>
        <w:rPr>
          <w:rFonts w:ascii="Calibri" w:hAnsi="Calibri" w:cs="Calibri"/>
          <w:b/>
          <w:bCs/>
          <w:sz w:val="22"/>
          <w:szCs w:val="22"/>
        </w:rPr>
        <w:t>defer this project</w:t>
      </w:r>
      <w:r w:rsidR="00962EBB" w:rsidRPr="00770738">
        <w:rPr>
          <w:rFonts w:ascii="Calibri" w:hAnsi="Calibri" w:cs="Calibri"/>
          <w:b/>
          <w:bCs/>
          <w:sz w:val="22"/>
          <w:szCs w:val="22"/>
        </w:rPr>
        <w:t xml:space="preserve"> until the County Council are prepared to put more funding</w:t>
      </w:r>
      <w:r>
        <w:rPr>
          <w:rFonts w:ascii="Calibri" w:hAnsi="Calibri" w:cs="Calibri"/>
          <w:b/>
          <w:bCs/>
          <w:sz w:val="22"/>
          <w:szCs w:val="22"/>
        </w:rPr>
        <w:t xml:space="preserve"> </w:t>
      </w:r>
      <w:r w:rsidR="00962EBB" w:rsidRPr="00770738">
        <w:rPr>
          <w:rFonts w:ascii="Calibri" w:hAnsi="Calibri" w:cs="Calibri"/>
          <w:b/>
          <w:bCs/>
          <w:sz w:val="22"/>
          <w:szCs w:val="22"/>
        </w:rPr>
        <w:t xml:space="preserve">into the program. </w:t>
      </w:r>
    </w:p>
    <w:p w14:paraId="447B59F0" w14:textId="77777777" w:rsidR="00650522" w:rsidRDefault="00650522" w:rsidP="00770738">
      <w:pPr>
        <w:pStyle w:val="ListBullet"/>
        <w:numPr>
          <w:ilvl w:val="0"/>
          <w:numId w:val="0"/>
        </w:numPr>
        <w:rPr>
          <w:rFonts w:ascii="Calibri" w:hAnsi="Calibri" w:cs="Calibri"/>
          <w:b/>
          <w:bCs/>
          <w:sz w:val="22"/>
          <w:szCs w:val="22"/>
        </w:rPr>
      </w:pPr>
    </w:p>
    <w:p w14:paraId="1A5041E4" w14:textId="4BB9A8F8" w:rsidR="00212FA8" w:rsidRPr="00650522" w:rsidRDefault="00212FA8" w:rsidP="00770738">
      <w:pPr>
        <w:pStyle w:val="ListBullet"/>
        <w:numPr>
          <w:ilvl w:val="0"/>
          <w:numId w:val="0"/>
        </w:numPr>
        <w:rPr>
          <w:rFonts w:ascii="Calibri" w:hAnsi="Calibri" w:cs="Calibri"/>
          <w:i/>
          <w:iCs/>
          <w:sz w:val="22"/>
          <w:szCs w:val="22"/>
        </w:rPr>
      </w:pPr>
      <w:r w:rsidRPr="00650522">
        <w:rPr>
          <w:rFonts w:ascii="Calibri" w:hAnsi="Calibri" w:cs="Calibri"/>
          <w:i/>
          <w:iCs/>
          <w:sz w:val="22"/>
          <w:szCs w:val="22"/>
        </w:rPr>
        <w:t xml:space="preserve">Below shows the costs of the installation </w:t>
      </w:r>
      <w:r w:rsidR="00650522" w:rsidRPr="00650522">
        <w:rPr>
          <w:rFonts w:ascii="Calibri" w:hAnsi="Calibri" w:cs="Calibri"/>
          <w:i/>
          <w:iCs/>
          <w:sz w:val="22"/>
          <w:szCs w:val="22"/>
        </w:rPr>
        <w:t>based on the specification provided by the County Council</w:t>
      </w:r>
    </w:p>
    <w:p w14:paraId="0BF626C3" w14:textId="7D39CA6C" w:rsidR="00AF57D2" w:rsidRPr="00C54C86" w:rsidRDefault="00AF57D2" w:rsidP="00C54C86">
      <w:pPr>
        <w:rPr>
          <w:rFonts w:ascii="Calibri" w:hAnsi="Calibri" w:cs="Calibri"/>
          <w:b/>
          <w:bCs/>
          <w:sz w:val="22"/>
          <w:szCs w:val="22"/>
        </w:rPr>
      </w:pPr>
      <w:r w:rsidRPr="0097287E">
        <w:rPr>
          <w:rFonts w:ascii="Calibri" w:hAnsi="Calibri" w:cs="Calibri"/>
          <w:b/>
          <w:bCs/>
          <w:noProof/>
        </w:rPr>
        <w:drawing>
          <wp:inline distT="0" distB="0" distL="0" distR="0" wp14:anchorId="2D178B4B" wp14:editId="7B479209">
            <wp:extent cx="6013450" cy="4579075"/>
            <wp:effectExtent l="0" t="0" r="635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rotWithShape="1">
                    <a:blip r:embed="rId19"/>
                    <a:srcRect b="14438"/>
                    <a:stretch/>
                  </pic:blipFill>
                  <pic:spPr bwMode="auto">
                    <a:xfrm>
                      <a:off x="0" y="0"/>
                      <a:ext cx="6019119" cy="4583392"/>
                    </a:xfrm>
                    <a:prstGeom prst="rect">
                      <a:avLst/>
                    </a:prstGeom>
                    <a:ln>
                      <a:noFill/>
                    </a:ln>
                    <a:extLst>
                      <a:ext uri="{53640926-AAD7-44D8-BBD7-CCE9431645EC}">
                        <a14:shadowObscured xmlns:a14="http://schemas.microsoft.com/office/drawing/2010/main"/>
                      </a:ext>
                    </a:extLst>
                  </pic:spPr>
                </pic:pic>
              </a:graphicData>
            </a:graphic>
          </wp:inline>
        </w:drawing>
      </w:r>
    </w:p>
    <w:p w14:paraId="1565901D" w14:textId="67544A62" w:rsidR="00C12C20" w:rsidRDefault="00C12C20" w:rsidP="00C12C20">
      <w:pPr>
        <w:rPr>
          <w:rFonts w:ascii="Calibri" w:eastAsia="Carlito" w:hAnsi="Calibri" w:cs="Calibri"/>
          <w:sz w:val="22"/>
          <w:szCs w:val="22"/>
          <w:bdr w:val="none" w:sz="0" w:space="0" w:color="auto"/>
        </w:rPr>
      </w:pPr>
    </w:p>
    <w:p w14:paraId="493F1B2D" w14:textId="2BFABE2D" w:rsidR="006B3418" w:rsidRPr="00D25B2F" w:rsidRDefault="00FA268B" w:rsidP="006B3418">
      <w:pPr>
        <w:pStyle w:val="TableParagraph"/>
        <w:spacing w:before="0"/>
        <w:rPr>
          <w:rFonts w:ascii="Calibri" w:hAnsi="Calibri" w:cs="Calibri"/>
          <w:b/>
          <w:bCs/>
          <w:lang w:val="en-GB"/>
        </w:rPr>
      </w:pPr>
      <w:r>
        <w:rPr>
          <w:rFonts w:ascii="Calibri" w:hAnsi="Calibri" w:cs="Calibri"/>
        </w:rPr>
        <w:br w:type="page"/>
      </w:r>
      <w:r w:rsidR="006B3418" w:rsidRPr="00C3364A">
        <w:rPr>
          <w:rFonts w:ascii="Calibri" w:hAnsi="Calibri" w:cs="Calibri"/>
          <w:b/>
          <w:bCs/>
        </w:rPr>
        <w:lastRenderedPageBreak/>
        <w:t>Appendix</w:t>
      </w:r>
      <w:r w:rsidR="006B3418">
        <w:rPr>
          <w:rFonts w:ascii="Calibri" w:hAnsi="Calibri" w:cs="Calibri"/>
          <w:b/>
          <w:bCs/>
        </w:rPr>
        <w:t xml:space="preserve"> </w:t>
      </w:r>
      <w:r w:rsidR="006B3418">
        <w:rPr>
          <w:rFonts w:ascii="Calibri" w:hAnsi="Calibri" w:cs="Calibri"/>
          <w:b/>
          <w:bCs/>
        </w:rPr>
        <w:t>10</w:t>
      </w:r>
      <w:r w:rsidR="006B3418" w:rsidRPr="00C3364A">
        <w:rPr>
          <w:rFonts w:ascii="Calibri" w:hAnsi="Calibri" w:cs="Calibri"/>
          <w:b/>
          <w:bCs/>
        </w:rPr>
        <w:t xml:space="preserve"> </w:t>
      </w:r>
      <w:r w:rsidR="006B3418">
        <w:rPr>
          <w:rFonts w:ascii="Calibri" w:hAnsi="Calibri" w:cs="Calibri"/>
          <w:b/>
          <w:bCs/>
        </w:rPr>
        <w:t xml:space="preserve">– </w:t>
      </w:r>
      <w:proofErr w:type="spellStart"/>
      <w:r w:rsidR="006B3418" w:rsidRPr="00C80930">
        <w:rPr>
          <w:rFonts w:ascii="Calibri" w:hAnsi="Calibri" w:cs="Calibri"/>
          <w:lang w:val="en-GB"/>
        </w:rPr>
        <w:t>SaxFest</w:t>
      </w:r>
      <w:proofErr w:type="spellEnd"/>
      <w:r w:rsidR="006B3418" w:rsidRPr="00C80930">
        <w:rPr>
          <w:rFonts w:ascii="Calibri" w:hAnsi="Calibri" w:cs="Calibri"/>
          <w:lang w:val="en-GB"/>
        </w:rPr>
        <w:t xml:space="preserve"> request for funding </w:t>
      </w:r>
      <w:r w:rsidR="00C80930" w:rsidRPr="00C80930">
        <w:rPr>
          <w:rFonts w:ascii="Calibri" w:hAnsi="Calibri" w:cs="Calibri"/>
          <w:lang w:val="en-GB"/>
        </w:rPr>
        <w:t>of £15000</w:t>
      </w:r>
    </w:p>
    <w:p w14:paraId="13845018" w14:textId="15027919" w:rsidR="00FA268B" w:rsidRDefault="00FA268B">
      <w:pPr>
        <w:rPr>
          <w:rFonts w:ascii="Calibri" w:eastAsia="Carlito" w:hAnsi="Calibri" w:cs="Calibri"/>
          <w:sz w:val="22"/>
          <w:szCs w:val="22"/>
          <w:bdr w:val="none" w:sz="0" w:space="0" w:color="auto"/>
        </w:rPr>
      </w:pPr>
    </w:p>
    <w:p w14:paraId="56E89497" w14:textId="7D097509" w:rsidR="00E210C8" w:rsidRDefault="00FA268B">
      <w:pPr>
        <w:rPr>
          <w:rFonts w:ascii="Calibri" w:eastAsia="Carlito" w:hAnsi="Calibri" w:cs="Calibri"/>
          <w:sz w:val="22"/>
          <w:szCs w:val="22"/>
          <w:bdr w:val="none" w:sz="0" w:space="0" w:color="auto"/>
        </w:rPr>
      </w:pPr>
      <w:r w:rsidRPr="00FA268B">
        <w:rPr>
          <w:rFonts w:ascii="Calibri" w:eastAsia="Carlito" w:hAnsi="Calibri" w:cs="Calibri"/>
          <w:sz w:val="22"/>
          <w:szCs w:val="22"/>
          <w:bdr w:val="none" w:sz="0" w:space="0" w:color="auto"/>
        </w:rPr>
        <w:drawing>
          <wp:inline distT="0" distB="0" distL="0" distR="0" wp14:anchorId="6EDBD766" wp14:editId="5F74FDA7">
            <wp:extent cx="6828790" cy="717169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0"/>
                    <a:stretch>
                      <a:fillRect/>
                    </a:stretch>
                  </pic:blipFill>
                  <pic:spPr>
                    <a:xfrm>
                      <a:off x="0" y="0"/>
                      <a:ext cx="6828790" cy="7171690"/>
                    </a:xfrm>
                    <a:prstGeom prst="rect">
                      <a:avLst/>
                    </a:prstGeom>
                  </pic:spPr>
                </pic:pic>
              </a:graphicData>
            </a:graphic>
          </wp:inline>
        </w:drawing>
      </w:r>
    </w:p>
    <w:p w14:paraId="40521B58" w14:textId="77777777" w:rsidR="00C80930" w:rsidRDefault="00C80930">
      <w:pPr>
        <w:rPr>
          <w:rFonts w:ascii="Calibri" w:eastAsia="Carlito" w:hAnsi="Calibri" w:cs="Calibri"/>
          <w:sz w:val="22"/>
          <w:szCs w:val="22"/>
          <w:bdr w:val="none" w:sz="0" w:space="0" w:color="auto"/>
        </w:rPr>
      </w:pPr>
    </w:p>
    <w:p w14:paraId="1523A5F3" w14:textId="77777777" w:rsidR="00C80930" w:rsidRDefault="00C80930">
      <w:pPr>
        <w:rPr>
          <w:rFonts w:ascii="Calibri" w:eastAsia="Carlito" w:hAnsi="Calibri" w:cs="Calibri"/>
          <w:sz w:val="22"/>
          <w:szCs w:val="22"/>
          <w:bdr w:val="none" w:sz="0" w:space="0" w:color="auto"/>
        </w:rPr>
      </w:pPr>
    </w:p>
    <w:p w14:paraId="4E6CCDA2" w14:textId="77777777" w:rsidR="00C80930" w:rsidRDefault="00C80930">
      <w:pPr>
        <w:rPr>
          <w:rFonts w:ascii="Calibri" w:eastAsia="Carlito" w:hAnsi="Calibri" w:cs="Calibri"/>
          <w:sz w:val="22"/>
          <w:szCs w:val="22"/>
          <w:bdr w:val="none" w:sz="0" w:space="0" w:color="auto"/>
        </w:rPr>
      </w:pPr>
    </w:p>
    <w:p w14:paraId="55E1B92F" w14:textId="77777777" w:rsidR="00C80930" w:rsidRDefault="00C80930">
      <w:pPr>
        <w:rPr>
          <w:rFonts w:ascii="Calibri" w:eastAsia="Carlito" w:hAnsi="Calibri" w:cs="Calibri"/>
          <w:sz w:val="22"/>
          <w:szCs w:val="22"/>
          <w:bdr w:val="none" w:sz="0" w:space="0" w:color="auto"/>
        </w:rPr>
      </w:pPr>
    </w:p>
    <w:p w14:paraId="033E7316" w14:textId="77777777" w:rsidR="00C80930" w:rsidRDefault="00C80930">
      <w:pPr>
        <w:rPr>
          <w:rFonts w:ascii="Calibri" w:eastAsia="Carlito" w:hAnsi="Calibri" w:cs="Calibri"/>
          <w:sz w:val="22"/>
          <w:szCs w:val="22"/>
          <w:bdr w:val="none" w:sz="0" w:space="0" w:color="auto"/>
        </w:rPr>
      </w:pPr>
    </w:p>
    <w:p w14:paraId="4159368E" w14:textId="77777777" w:rsidR="00C80930" w:rsidRDefault="00C80930">
      <w:pPr>
        <w:rPr>
          <w:rFonts w:ascii="Calibri" w:eastAsia="Carlito" w:hAnsi="Calibri" w:cs="Calibri"/>
          <w:sz w:val="22"/>
          <w:szCs w:val="22"/>
          <w:bdr w:val="none" w:sz="0" w:space="0" w:color="auto"/>
        </w:rPr>
      </w:pPr>
    </w:p>
    <w:p w14:paraId="7EC83974" w14:textId="77777777" w:rsidR="00C80930" w:rsidRDefault="00C80930">
      <w:pPr>
        <w:rPr>
          <w:rFonts w:ascii="Calibri" w:eastAsia="Carlito" w:hAnsi="Calibri" w:cs="Calibri"/>
          <w:sz w:val="22"/>
          <w:szCs w:val="22"/>
          <w:bdr w:val="none" w:sz="0" w:space="0" w:color="auto"/>
        </w:rPr>
      </w:pPr>
    </w:p>
    <w:p w14:paraId="5C1BDB2A" w14:textId="77777777" w:rsidR="00C80930" w:rsidRDefault="00C80930">
      <w:pPr>
        <w:rPr>
          <w:rFonts w:ascii="Calibri" w:eastAsia="Carlito" w:hAnsi="Calibri" w:cs="Calibri"/>
          <w:sz w:val="22"/>
          <w:szCs w:val="22"/>
          <w:bdr w:val="none" w:sz="0" w:space="0" w:color="auto"/>
        </w:rPr>
      </w:pPr>
    </w:p>
    <w:p w14:paraId="0F619CA5" w14:textId="77777777" w:rsidR="00C80930" w:rsidRDefault="00C80930">
      <w:pPr>
        <w:rPr>
          <w:rFonts w:ascii="Calibri" w:eastAsia="Carlito" w:hAnsi="Calibri" w:cs="Calibri"/>
          <w:sz w:val="22"/>
          <w:szCs w:val="22"/>
          <w:bdr w:val="none" w:sz="0" w:space="0" w:color="auto"/>
        </w:rPr>
      </w:pPr>
    </w:p>
    <w:p w14:paraId="10CF2BB9" w14:textId="77777777" w:rsidR="00C80930" w:rsidRDefault="00C80930">
      <w:pPr>
        <w:rPr>
          <w:rFonts w:ascii="Calibri" w:eastAsia="Carlito" w:hAnsi="Calibri" w:cs="Calibri"/>
          <w:sz w:val="22"/>
          <w:szCs w:val="22"/>
          <w:bdr w:val="none" w:sz="0" w:space="0" w:color="auto"/>
        </w:rPr>
      </w:pPr>
    </w:p>
    <w:p w14:paraId="2B3130E1" w14:textId="77777777" w:rsidR="00C80930" w:rsidRDefault="00C80930" w:rsidP="00C80930">
      <w:pPr>
        <w:pStyle w:val="TableParagraph"/>
        <w:spacing w:before="0"/>
        <w:rPr>
          <w:rFonts w:ascii="Calibri" w:hAnsi="Calibri" w:cs="Calibri"/>
          <w:b/>
          <w:bCs/>
        </w:rPr>
      </w:pPr>
    </w:p>
    <w:p w14:paraId="788BB415" w14:textId="53E8E018" w:rsidR="00C80930" w:rsidRDefault="00C80930" w:rsidP="00E416E7">
      <w:pPr>
        <w:pStyle w:val="TableParagraph"/>
        <w:spacing w:before="0"/>
        <w:rPr>
          <w:rFonts w:ascii="Calibri" w:hAnsi="Calibri" w:cs="Calibri"/>
          <w:b/>
          <w:bCs/>
          <w:lang w:val="en-GB"/>
        </w:rPr>
      </w:pPr>
      <w:r w:rsidRPr="00C3364A">
        <w:rPr>
          <w:rFonts w:ascii="Calibri" w:hAnsi="Calibri" w:cs="Calibri"/>
          <w:b/>
          <w:bCs/>
        </w:rPr>
        <w:lastRenderedPageBreak/>
        <w:t>Appendix</w:t>
      </w:r>
      <w:r>
        <w:rPr>
          <w:rFonts w:ascii="Calibri" w:hAnsi="Calibri" w:cs="Calibri"/>
          <w:b/>
          <w:bCs/>
        </w:rPr>
        <w:t xml:space="preserve"> </w:t>
      </w:r>
      <w:r w:rsidR="003A3961">
        <w:rPr>
          <w:rFonts w:ascii="Calibri" w:hAnsi="Calibri" w:cs="Calibri"/>
          <w:b/>
          <w:bCs/>
        </w:rPr>
        <w:t>11</w:t>
      </w:r>
      <w:r w:rsidRPr="00C3364A">
        <w:rPr>
          <w:rFonts w:ascii="Calibri" w:hAnsi="Calibri" w:cs="Calibri"/>
          <w:b/>
          <w:bCs/>
        </w:rPr>
        <w:t xml:space="preserve"> </w:t>
      </w:r>
      <w:r>
        <w:rPr>
          <w:rFonts w:ascii="Calibri" w:hAnsi="Calibri" w:cs="Calibri"/>
          <w:b/>
          <w:bCs/>
        </w:rPr>
        <w:t xml:space="preserve">– </w:t>
      </w:r>
      <w:r w:rsidR="00E416E7">
        <w:rPr>
          <w:rFonts w:ascii="Calibri" w:hAnsi="Calibri" w:cs="Calibri"/>
          <w:b/>
          <w:bCs/>
          <w:lang w:val="en-GB"/>
        </w:rPr>
        <w:t>750 celebrations</w:t>
      </w:r>
    </w:p>
    <w:p w14:paraId="1662C6BB" w14:textId="77777777" w:rsidR="00450DB3" w:rsidRDefault="00450DB3" w:rsidP="00E416E7">
      <w:pPr>
        <w:pStyle w:val="TableParagraph"/>
        <w:spacing w:before="0"/>
        <w:rPr>
          <w:rFonts w:ascii="Calibri" w:hAnsi="Calibri" w:cs="Calibri"/>
          <w:b/>
          <w:bCs/>
          <w:lang w:val="en-GB"/>
        </w:rPr>
      </w:pPr>
    </w:p>
    <w:p w14:paraId="40CDF9A6" w14:textId="76077710" w:rsidR="00450DB3" w:rsidRDefault="00450DB3" w:rsidP="00E416E7">
      <w:pPr>
        <w:pStyle w:val="TableParagraph"/>
        <w:spacing w:before="0"/>
        <w:rPr>
          <w:rFonts w:ascii="Calibri" w:hAnsi="Calibri" w:cs="Calibri"/>
          <w:b/>
          <w:bCs/>
          <w:lang w:val="en-GB"/>
        </w:rPr>
      </w:pPr>
      <w:r>
        <w:rPr>
          <w:rFonts w:ascii="Calibri" w:hAnsi="Calibri" w:cs="Calibri"/>
          <w:b/>
          <w:bCs/>
          <w:lang w:val="en-GB"/>
        </w:rPr>
        <w:t>Outline Programme &amp; Draft Budget</w:t>
      </w:r>
    </w:p>
    <w:p w14:paraId="5E88B9C3" w14:textId="77777777" w:rsidR="00450DB3" w:rsidRDefault="00450DB3" w:rsidP="00E416E7">
      <w:pPr>
        <w:pStyle w:val="TableParagraph"/>
        <w:spacing w:before="0"/>
        <w:rPr>
          <w:rFonts w:ascii="Calibri" w:hAnsi="Calibri" w:cs="Calibri"/>
          <w:b/>
          <w:bCs/>
          <w:lang w:val="en-GB"/>
        </w:rPr>
      </w:pPr>
    </w:p>
    <w:p w14:paraId="6B3A36A9" w14:textId="1A651D53" w:rsidR="00450DB3" w:rsidRDefault="00450DB3" w:rsidP="00E416E7">
      <w:pPr>
        <w:pStyle w:val="TableParagraph"/>
        <w:spacing w:before="0"/>
        <w:rPr>
          <w:rFonts w:ascii="Calibri" w:hAnsi="Calibri" w:cs="Calibri"/>
          <w:b/>
          <w:bCs/>
          <w:lang w:val="en-GB"/>
        </w:rPr>
      </w:pPr>
      <w:r w:rsidRPr="00450DB3">
        <w:rPr>
          <w:rFonts w:ascii="Calibri" w:hAnsi="Calibri" w:cs="Calibri"/>
          <w:b/>
          <w:bCs/>
          <w:lang w:val="en-GB"/>
        </w:rPr>
        <w:drawing>
          <wp:inline distT="0" distB="0" distL="0" distR="0" wp14:anchorId="3422B58C" wp14:editId="30B122F0">
            <wp:extent cx="6790628" cy="7048500"/>
            <wp:effectExtent l="0" t="0" r="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1"/>
                    <a:stretch>
                      <a:fillRect/>
                    </a:stretch>
                  </pic:blipFill>
                  <pic:spPr>
                    <a:xfrm>
                      <a:off x="0" y="0"/>
                      <a:ext cx="6811437" cy="7070099"/>
                    </a:xfrm>
                    <a:prstGeom prst="rect">
                      <a:avLst/>
                    </a:prstGeom>
                  </pic:spPr>
                </pic:pic>
              </a:graphicData>
            </a:graphic>
          </wp:inline>
        </w:drawing>
      </w:r>
    </w:p>
    <w:p w14:paraId="5FE3CAA6" w14:textId="77777777" w:rsidR="00952FBA" w:rsidRDefault="00952FBA" w:rsidP="00E416E7">
      <w:pPr>
        <w:pStyle w:val="TableParagraph"/>
        <w:spacing w:before="0"/>
        <w:rPr>
          <w:rFonts w:ascii="Calibri" w:hAnsi="Calibri" w:cs="Calibri"/>
          <w:b/>
          <w:bCs/>
          <w:lang w:val="en-GB"/>
        </w:rPr>
      </w:pPr>
    </w:p>
    <w:p w14:paraId="1E6D8D95" w14:textId="40C33319" w:rsidR="00E416E7" w:rsidRDefault="00952FBA" w:rsidP="00E416E7">
      <w:pPr>
        <w:pStyle w:val="TableParagraph"/>
        <w:spacing w:before="0"/>
        <w:rPr>
          <w:rFonts w:ascii="Calibri" w:hAnsi="Calibri" w:cs="Calibri"/>
        </w:rPr>
      </w:pPr>
      <w:r w:rsidRPr="00952FBA">
        <w:rPr>
          <w:rFonts w:ascii="Calibri" w:hAnsi="Calibri" w:cs="Calibri"/>
        </w:rPr>
        <w:lastRenderedPageBreak/>
        <w:drawing>
          <wp:inline distT="0" distB="0" distL="0" distR="0" wp14:anchorId="1B8C29AA" wp14:editId="6FC29035">
            <wp:extent cx="6828790" cy="6753860"/>
            <wp:effectExtent l="0" t="0" r="0" b="8890"/>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22"/>
                    <a:stretch>
                      <a:fillRect/>
                    </a:stretch>
                  </pic:blipFill>
                  <pic:spPr>
                    <a:xfrm>
                      <a:off x="0" y="0"/>
                      <a:ext cx="6828790" cy="6753860"/>
                    </a:xfrm>
                    <a:prstGeom prst="rect">
                      <a:avLst/>
                    </a:prstGeom>
                  </pic:spPr>
                </pic:pic>
              </a:graphicData>
            </a:graphic>
          </wp:inline>
        </w:drawing>
      </w:r>
    </w:p>
    <w:p w14:paraId="2D4ACD30" w14:textId="77777777" w:rsidR="00450DB3" w:rsidRDefault="00450DB3" w:rsidP="00E416E7">
      <w:pPr>
        <w:pStyle w:val="TableParagraph"/>
        <w:spacing w:before="0"/>
        <w:rPr>
          <w:rFonts w:ascii="Calibri" w:hAnsi="Calibri" w:cs="Calibri"/>
        </w:rPr>
      </w:pPr>
    </w:p>
    <w:p w14:paraId="26775094" w14:textId="77777777" w:rsidR="00450DB3" w:rsidRDefault="00450DB3" w:rsidP="00E416E7">
      <w:pPr>
        <w:pStyle w:val="TableParagraph"/>
        <w:spacing w:before="0"/>
        <w:rPr>
          <w:rFonts w:ascii="Calibri" w:hAnsi="Calibri" w:cs="Calibri"/>
        </w:rPr>
      </w:pPr>
    </w:p>
    <w:p w14:paraId="230D0DD6" w14:textId="77777777" w:rsidR="00450DB3" w:rsidRDefault="00450DB3" w:rsidP="00E416E7">
      <w:pPr>
        <w:pStyle w:val="TableParagraph"/>
        <w:spacing w:before="0"/>
        <w:rPr>
          <w:rFonts w:ascii="Calibri" w:hAnsi="Calibri" w:cs="Calibri"/>
        </w:rPr>
      </w:pPr>
    </w:p>
    <w:p w14:paraId="7E5A2EE1" w14:textId="77777777" w:rsidR="00450DB3" w:rsidRDefault="00450DB3" w:rsidP="00E416E7">
      <w:pPr>
        <w:pStyle w:val="TableParagraph"/>
        <w:spacing w:before="0"/>
        <w:rPr>
          <w:rFonts w:ascii="Calibri" w:hAnsi="Calibri" w:cs="Calibri"/>
        </w:rPr>
      </w:pPr>
    </w:p>
    <w:p w14:paraId="0234C99D" w14:textId="77777777" w:rsidR="00450DB3" w:rsidRDefault="00450DB3" w:rsidP="00E416E7">
      <w:pPr>
        <w:pStyle w:val="TableParagraph"/>
        <w:spacing w:before="0"/>
        <w:rPr>
          <w:rFonts w:ascii="Calibri" w:hAnsi="Calibri" w:cs="Calibri"/>
        </w:rPr>
      </w:pPr>
    </w:p>
    <w:p w14:paraId="027FF8FC" w14:textId="77777777" w:rsidR="00450DB3" w:rsidRDefault="00450DB3" w:rsidP="00E416E7">
      <w:pPr>
        <w:pStyle w:val="TableParagraph"/>
        <w:spacing w:before="0"/>
        <w:rPr>
          <w:rFonts w:ascii="Calibri" w:hAnsi="Calibri" w:cs="Calibri"/>
        </w:rPr>
      </w:pPr>
    </w:p>
    <w:p w14:paraId="71B8B532" w14:textId="77777777" w:rsidR="00450DB3" w:rsidRDefault="00450DB3" w:rsidP="00E416E7">
      <w:pPr>
        <w:pStyle w:val="TableParagraph"/>
        <w:spacing w:before="0"/>
        <w:rPr>
          <w:rFonts w:ascii="Calibri" w:hAnsi="Calibri" w:cs="Calibri"/>
        </w:rPr>
      </w:pPr>
    </w:p>
    <w:p w14:paraId="2FF2F0F0" w14:textId="77777777" w:rsidR="00450DB3" w:rsidRDefault="00450DB3" w:rsidP="00E416E7">
      <w:pPr>
        <w:pStyle w:val="TableParagraph"/>
        <w:spacing w:before="0"/>
        <w:rPr>
          <w:rFonts w:ascii="Calibri" w:hAnsi="Calibri" w:cs="Calibri"/>
        </w:rPr>
      </w:pPr>
    </w:p>
    <w:p w14:paraId="4AC9E635" w14:textId="77777777" w:rsidR="00450DB3" w:rsidRDefault="00450DB3" w:rsidP="00E416E7">
      <w:pPr>
        <w:pStyle w:val="TableParagraph"/>
        <w:spacing w:before="0"/>
        <w:rPr>
          <w:rFonts w:ascii="Calibri" w:hAnsi="Calibri" w:cs="Calibri"/>
        </w:rPr>
      </w:pPr>
    </w:p>
    <w:p w14:paraId="69C31780" w14:textId="77777777" w:rsidR="00450DB3" w:rsidRDefault="00450DB3" w:rsidP="00E416E7">
      <w:pPr>
        <w:pStyle w:val="TableParagraph"/>
        <w:spacing w:before="0"/>
        <w:rPr>
          <w:rFonts w:ascii="Calibri" w:hAnsi="Calibri" w:cs="Calibri"/>
        </w:rPr>
      </w:pPr>
    </w:p>
    <w:p w14:paraId="7495D56F" w14:textId="77777777" w:rsidR="00450DB3" w:rsidRDefault="00450DB3" w:rsidP="00E416E7">
      <w:pPr>
        <w:pStyle w:val="TableParagraph"/>
        <w:spacing w:before="0"/>
        <w:rPr>
          <w:rFonts w:ascii="Calibri" w:hAnsi="Calibri" w:cs="Calibri"/>
        </w:rPr>
      </w:pPr>
    </w:p>
    <w:p w14:paraId="6E09E176" w14:textId="77777777" w:rsidR="00450DB3" w:rsidRDefault="00450DB3" w:rsidP="00E416E7">
      <w:pPr>
        <w:pStyle w:val="TableParagraph"/>
        <w:spacing w:before="0"/>
        <w:rPr>
          <w:rFonts w:ascii="Calibri" w:hAnsi="Calibri" w:cs="Calibri"/>
        </w:rPr>
      </w:pPr>
    </w:p>
    <w:p w14:paraId="0EA9D2C8" w14:textId="77777777" w:rsidR="00450DB3" w:rsidRDefault="00450DB3" w:rsidP="00E416E7">
      <w:pPr>
        <w:pStyle w:val="TableParagraph"/>
        <w:spacing w:before="0"/>
        <w:rPr>
          <w:rFonts w:ascii="Calibri" w:hAnsi="Calibri" w:cs="Calibri"/>
        </w:rPr>
      </w:pPr>
    </w:p>
    <w:p w14:paraId="606BE8AB" w14:textId="77777777" w:rsidR="00450DB3" w:rsidRDefault="00450DB3" w:rsidP="00E416E7">
      <w:pPr>
        <w:pStyle w:val="TableParagraph"/>
        <w:spacing w:before="0"/>
        <w:rPr>
          <w:rFonts w:ascii="Calibri" w:hAnsi="Calibri" w:cs="Calibri"/>
        </w:rPr>
      </w:pPr>
    </w:p>
    <w:p w14:paraId="6FFE2978" w14:textId="77777777" w:rsidR="00450DB3" w:rsidRDefault="00450DB3" w:rsidP="00E416E7">
      <w:pPr>
        <w:pStyle w:val="TableParagraph"/>
        <w:spacing w:before="0"/>
        <w:rPr>
          <w:rFonts w:ascii="Calibri" w:hAnsi="Calibri" w:cs="Calibri"/>
        </w:rPr>
      </w:pPr>
    </w:p>
    <w:p w14:paraId="76989435" w14:textId="6FE3A6F1" w:rsidR="003A3961" w:rsidRDefault="003A3961" w:rsidP="003A3961">
      <w:pPr>
        <w:pStyle w:val="TableParagraph"/>
        <w:spacing w:before="0"/>
        <w:rPr>
          <w:rFonts w:ascii="Calibri" w:hAnsi="Calibri" w:cs="Calibri"/>
          <w:b/>
          <w:bCs/>
          <w:lang w:val="en-GB"/>
        </w:rPr>
      </w:pPr>
      <w:r w:rsidRPr="00C3364A">
        <w:rPr>
          <w:rFonts w:ascii="Calibri" w:hAnsi="Calibri" w:cs="Calibri"/>
          <w:b/>
          <w:bCs/>
        </w:rPr>
        <w:lastRenderedPageBreak/>
        <w:t>Appendix</w:t>
      </w:r>
      <w:r>
        <w:rPr>
          <w:rFonts w:ascii="Calibri" w:hAnsi="Calibri" w:cs="Calibri"/>
          <w:b/>
          <w:bCs/>
        </w:rPr>
        <w:t xml:space="preserve"> 1</w:t>
      </w:r>
      <w:r>
        <w:rPr>
          <w:rFonts w:ascii="Calibri" w:hAnsi="Calibri" w:cs="Calibri"/>
          <w:b/>
          <w:bCs/>
        </w:rPr>
        <w:t>2</w:t>
      </w:r>
      <w:r w:rsidRPr="00C3364A">
        <w:rPr>
          <w:rFonts w:ascii="Calibri" w:hAnsi="Calibri" w:cs="Calibri"/>
          <w:b/>
          <w:bCs/>
        </w:rPr>
        <w:t xml:space="preserve"> </w:t>
      </w:r>
      <w:r>
        <w:rPr>
          <w:rFonts w:ascii="Calibri" w:hAnsi="Calibri" w:cs="Calibri"/>
          <w:b/>
          <w:bCs/>
        </w:rPr>
        <w:t xml:space="preserve">– </w:t>
      </w:r>
      <w:r>
        <w:rPr>
          <w:rFonts w:ascii="Calibri" w:hAnsi="Calibri" w:cs="Calibri"/>
          <w:b/>
          <w:bCs/>
          <w:lang w:val="en-GB"/>
        </w:rPr>
        <w:t>750 celebrations</w:t>
      </w:r>
    </w:p>
    <w:p w14:paraId="0B4D0048" w14:textId="77777777" w:rsidR="003A3961" w:rsidRDefault="003A3961" w:rsidP="003A3961">
      <w:pPr>
        <w:pStyle w:val="TableParagraph"/>
        <w:spacing w:before="0"/>
        <w:rPr>
          <w:rFonts w:ascii="Calibri" w:hAnsi="Calibri" w:cs="Calibri"/>
          <w:b/>
          <w:bCs/>
          <w:lang w:val="en-GB"/>
        </w:rPr>
      </w:pPr>
    </w:p>
    <w:p w14:paraId="4320167F" w14:textId="0A1B1066" w:rsidR="0073066B" w:rsidRPr="0073066B" w:rsidRDefault="0073066B" w:rsidP="0073066B">
      <w:pPr>
        <w:rPr>
          <w:rFonts w:ascii="Calibri" w:hAnsi="Calibri" w:cs="Calibri"/>
          <w:b/>
          <w:bCs/>
          <w:sz w:val="28"/>
          <w:szCs w:val="28"/>
        </w:rPr>
      </w:pPr>
      <w:r w:rsidRPr="0073066B">
        <w:rPr>
          <w:rFonts w:ascii="Calibri" w:hAnsi="Calibri" w:cs="Calibri"/>
          <w:b/>
          <w:bCs/>
          <w:sz w:val="28"/>
          <w:szCs w:val="28"/>
        </w:rPr>
        <w:t>Saxmundham Town Council</w:t>
      </w:r>
    </w:p>
    <w:p w14:paraId="410BEC44" w14:textId="77777777" w:rsidR="0073066B" w:rsidRPr="0073066B" w:rsidRDefault="0073066B" w:rsidP="0073066B">
      <w:pPr>
        <w:rPr>
          <w:rFonts w:ascii="Calibri" w:hAnsi="Calibri" w:cs="Calibri"/>
          <w:b/>
          <w:bCs/>
        </w:rPr>
      </w:pPr>
      <w:r w:rsidRPr="0073066B">
        <w:rPr>
          <w:rFonts w:ascii="Calibri" w:hAnsi="Calibri" w:cs="Calibri"/>
          <w:b/>
          <w:bCs/>
        </w:rPr>
        <w:t>Meeting on Monday 14</w:t>
      </w:r>
      <w:r w:rsidRPr="0073066B">
        <w:rPr>
          <w:rFonts w:ascii="Calibri" w:hAnsi="Calibri" w:cs="Calibri"/>
          <w:b/>
          <w:bCs/>
          <w:vertAlign w:val="superscript"/>
        </w:rPr>
        <w:t>th</w:t>
      </w:r>
      <w:r w:rsidRPr="0073066B">
        <w:rPr>
          <w:rFonts w:ascii="Calibri" w:hAnsi="Calibri" w:cs="Calibri"/>
          <w:b/>
          <w:bCs/>
        </w:rPr>
        <w:t xml:space="preserve"> February 2022</w:t>
      </w:r>
    </w:p>
    <w:p w14:paraId="0173B649" w14:textId="77777777" w:rsidR="0073066B" w:rsidRPr="0073066B" w:rsidRDefault="0073066B" w:rsidP="0073066B">
      <w:pPr>
        <w:rPr>
          <w:rFonts w:ascii="Calibri" w:hAnsi="Calibri" w:cs="Calibri"/>
        </w:rPr>
      </w:pPr>
      <w:r w:rsidRPr="0073066B">
        <w:rPr>
          <w:rFonts w:ascii="Calibri" w:hAnsi="Calibri" w:cs="Calibri"/>
        </w:rPr>
        <w:t xml:space="preserve">Item No.:   </w:t>
      </w:r>
    </w:p>
    <w:p w14:paraId="4F24D03B" w14:textId="77777777" w:rsidR="0073066B" w:rsidRPr="0073066B" w:rsidRDefault="0073066B" w:rsidP="0073066B">
      <w:pPr>
        <w:rPr>
          <w:rFonts w:ascii="Calibri" w:hAnsi="Calibri" w:cs="Calibri"/>
        </w:rPr>
      </w:pPr>
      <w:r w:rsidRPr="0073066B">
        <w:rPr>
          <w:rFonts w:ascii="Calibri" w:hAnsi="Calibri" w:cs="Calibri"/>
        </w:rPr>
        <w:t>Report by: Jeremy Smith, Chair</w:t>
      </w:r>
    </w:p>
    <w:p w14:paraId="52554CBD" w14:textId="77777777" w:rsidR="0073066B" w:rsidRPr="0073066B" w:rsidRDefault="0073066B" w:rsidP="0073066B">
      <w:pPr>
        <w:rPr>
          <w:rFonts w:ascii="Calibri" w:hAnsi="Calibri" w:cs="Calibri"/>
        </w:rPr>
      </w:pPr>
      <w:r w:rsidRPr="0073066B">
        <w:rPr>
          <w:rFonts w:ascii="Calibri" w:hAnsi="Calibri" w:cs="Calibri"/>
        </w:rPr>
        <w:t>Date of report: 11 February 2022</w:t>
      </w:r>
    </w:p>
    <w:p w14:paraId="2D6DC3C8" w14:textId="77777777" w:rsidR="0073066B" w:rsidRPr="0073066B" w:rsidRDefault="0073066B" w:rsidP="0073066B">
      <w:pPr>
        <w:rPr>
          <w:rFonts w:ascii="Calibri" w:hAnsi="Calibri" w:cs="Calibri"/>
          <w:b/>
          <w:bCs/>
        </w:rPr>
      </w:pPr>
      <w:r w:rsidRPr="0073066B">
        <w:rPr>
          <w:rFonts w:ascii="Calibri" w:hAnsi="Calibri" w:cs="Calibri"/>
          <w:b/>
          <w:bCs/>
        </w:rPr>
        <w:t>Queen’s Head public house and restaurant, High Street – identification as Asset of Community Value</w:t>
      </w:r>
    </w:p>
    <w:p w14:paraId="66FC9051" w14:textId="77777777" w:rsidR="0073066B" w:rsidRPr="0073066B" w:rsidRDefault="0073066B" w:rsidP="0073066B">
      <w:pPr>
        <w:rPr>
          <w:rFonts w:ascii="Calibri" w:hAnsi="Calibri" w:cs="Calibri"/>
        </w:rPr>
      </w:pPr>
      <w:r w:rsidRPr="0073066B">
        <w:rPr>
          <w:rFonts w:ascii="Calibri" w:hAnsi="Calibri" w:cs="Calibri"/>
        </w:rPr>
        <w:t>1. Under the Localism Act 2011, parish councils and certain community organisations are able to identify and nominate ‘assets’ in their area as being of community value.  Provided that the nomination meets the legal requirements, the district council (East Suffolk Council in our case) must list it accordingly.</w:t>
      </w:r>
    </w:p>
    <w:p w14:paraId="02396A44" w14:textId="77777777" w:rsidR="0073066B" w:rsidRPr="0073066B" w:rsidRDefault="0073066B" w:rsidP="0073066B">
      <w:pPr>
        <w:rPr>
          <w:rFonts w:ascii="Calibri" w:hAnsi="Calibri" w:cs="Calibri"/>
        </w:rPr>
      </w:pPr>
      <w:r w:rsidRPr="0073066B">
        <w:rPr>
          <w:rFonts w:ascii="Calibri" w:hAnsi="Calibri" w:cs="Calibri"/>
        </w:rPr>
        <w:t>An Asset of Community Value (ACV) is defined as: A building or other land is an asset of community value if its main use has recently been or is presently used to further the social wellbeing or social interests of the local community and could do so in the future.</w:t>
      </w:r>
    </w:p>
    <w:p w14:paraId="6FAE6953" w14:textId="77777777" w:rsidR="0073066B" w:rsidRPr="0073066B" w:rsidRDefault="0073066B" w:rsidP="0073066B">
      <w:pPr>
        <w:rPr>
          <w:rFonts w:ascii="Calibri" w:hAnsi="Calibri" w:cs="Calibri"/>
        </w:rPr>
      </w:pPr>
      <w:r w:rsidRPr="0073066B">
        <w:rPr>
          <w:rFonts w:ascii="Calibri" w:hAnsi="Calibri" w:cs="Calibri"/>
        </w:rPr>
        <w:t xml:space="preserve">In recent years, many such assets have been listed, including </w:t>
      </w:r>
      <w:proofErr w:type="gramStart"/>
      <w:r w:rsidRPr="0073066B">
        <w:rPr>
          <w:rFonts w:ascii="Calibri" w:hAnsi="Calibri" w:cs="Calibri"/>
        </w:rPr>
        <w:t>e.g.</w:t>
      </w:r>
      <w:proofErr w:type="gramEnd"/>
      <w:r w:rsidRPr="0073066B">
        <w:rPr>
          <w:rFonts w:ascii="Calibri" w:hAnsi="Calibri" w:cs="Calibri"/>
        </w:rPr>
        <w:t xml:space="preserve"> village shops and public houses that have played an important role in the life of their community.</w:t>
      </w:r>
    </w:p>
    <w:p w14:paraId="110B7EF5" w14:textId="77777777" w:rsidR="0073066B" w:rsidRPr="0073066B" w:rsidRDefault="0073066B" w:rsidP="0073066B">
      <w:pPr>
        <w:rPr>
          <w:rFonts w:ascii="Calibri" w:hAnsi="Calibri" w:cs="Calibri"/>
        </w:rPr>
      </w:pPr>
      <w:r w:rsidRPr="0073066B">
        <w:rPr>
          <w:rFonts w:ascii="Calibri" w:hAnsi="Calibri" w:cs="Calibri"/>
        </w:rPr>
        <w:t>2. The government’s guidance note on ACVs explains:</w:t>
      </w:r>
    </w:p>
    <w:p w14:paraId="0112337B" w14:textId="77777777" w:rsidR="0073066B" w:rsidRPr="0073066B" w:rsidRDefault="0073066B" w:rsidP="0073066B">
      <w:pPr>
        <w:rPr>
          <w:rFonts w:ascii="Calibri" w:hAnsi="Calibri" w:cs="Calibri"/>
        </w:rPr>
      </w:pPr>
      <w:r w:rsidRPr="0073066B">
        <w:rPr>
          <w:rFonts w:ascii="Calibri" w:hAnsi="Calibri" w:cs="Calibri"/>
        </w:rPr>
        <w:t xml:space="preserve">“These provisions give communities a right to identify a building or other land that they believe to be of importance to their community’s social well-being. The aim is that, if the asset comes up for sale, then they will be given a fair chance to make a bid to buy it on the open market. If the nominated asset meets the definition of an asset of community value, the local authority will list it. The owner will have a right to an internal review by the council, and a right of appeal to an independent tribunal against the result of the internal review. Nothing further will happen unless and until the owner decides to dispose of the asset, either through a freehold sale, or the grant or assignment of a lease, granted for at least twenty-five years. A range of important types of </w:t>
      </w:r>
      <w:proofErr w:type="gramStart"/>
      <w:r w:rsidRPr="0073066B">
        <w:rPr>
          <w:rFonts w:ascii="Calibri" w:hAnsi="Calibri" w:cs="Calibri"/>
        </w:rPr>
        <w:t>disposal</w:t>
      </w:r>
      <w:proofErr w:type="gramEnd"/>
      <w:r w:rsidRPr="0073066B">
        <w:rPr>
          <w:rFonts w:ascii="Calibri" w:hAnsi="Calibri" w:cs="Calibri"/>
        </w:rPr>
        <w:t xml:space="preserve"> will be exempted from the provisions... Unless an exemption applies, the owner will only be able to dispose of the asset after a specified window has expired. The first part of this window is an interim period, which will allow community interest groups to express a written intention to bid. If none do so in this period, the owner is free to sell their asset. If a community interest group does express an intention to bid during this interim period, then the full window will operate. After that, the owner is again free to sell to whomever they choose, and no further window can be triggered for a protected period.”</w:t>
      </w:r>
    </w:p>
    <w:p w14:paraId="324DAB2F" w14:textId="77777777" w:rsidR="0073066B" w:rsidRPr="0073066B" w:rsidRDefault="0073066B" w:rsidP="0073066B">
      <w:pPr>
        <w:rPr>
          <w:rFonts w:ascii="Calibri" w:hAnsi="Calibri" w:cs="Calibri"/>
        </w:rPr>
      </w:pPr>
      <w:r w:rsidRPr="0073066B">
        <w:rPr>
          <w:rFonts w:ascii="Calibri" w:hAnsi="Calibri" w:cs="Calibri"/>
        </w:rPr>
        <w:t xml:space="preserve">3. As councillors will be aware, the Queen’s Head public house, with Chinese restaurant, on Saxmundham High Street has been closed for all or most of the COVID pandemic </w:t>
      </w:r>
      <w:proofErr w:type="gramStart"/>
      <w:r w:rsidRPr="0073066B">
        <w:rPr>
          <w:rFonts w:ascii="Calibri" w:hAnsi="Calibri" w:cs="Calibri"/>
        </w:rPr>
        <w:t>period, and</w:t>
      </w:r>
      <w:proofErr w:type="gramEnd"/>
      <w:r w:rsidRPr="0073066B">
        <w:rPr>
          <w:rFonts w:ascii="Calibri" w:hAnsi="Calibri" w:cs="Calibri"/>
        </w:rPr>
        <w:t xml:space="preserve"> remains closed with no sign of re-emergence into active economic life.  Its last Facebook entry is for September 2020.  It has over many decades played an important role in the life of Saxmundham’s community, and benefits from rear parking and outside area for its clientele.  With the White Hart now being used for other economic purposes, the Queen’s Head is the last High Street / town centre public house </w:t>
      </w:r>
      <w:proofErr w:type="gramStart"/>
      <w:r w:rsidRPr="0073066B">
        <w:rPr>
          <w:rFonts w:ascii="Calibri" w:hAnsi="Calibri" w:cs="Calibri"/>
        </w:rPr>
        <w:t>remaining, and</w:t>
      </w:r>
      <w:proofErr w:type="gramEnd"/>
      <w:r w:rsidRPr="0073066B">
        <w:rPr>
          <w:rFonts w:ascii="Calibri" w:hAnsi="Calibri" w:cs="Calibri"/>
        </w:rPr>
        <w:t xml:space="preserve"> could in future continue to perform its long-standing role as an important role as community social facility in the High street, and help to reinvigorate the town centre community life and local economy.</w:t>
      </w:r>
    </w:p>
    <w:p w14:paraId="68ACF813" w14:textId="77777777" w:rsidR="0073066B" w:rsidRPr="0073066B" w:rsidRDefault="0073066B" w:rsidP="0073066B">
      <w:pPr>
        <w:rPr>
          <w:rFonts w:ascii="Calibri" w:hAnsi="Calibri" w:cs="Calibri"/>
        </w:rPr>
      </w:pPr>
      <w:r w:rsidRPr="0073066B">
        <w:rPr>
          <w:rFonts w:ascii="Calibri" w:hAnsi="Calibri" w:cs="Calibri"/>
        </w:rPr>
        <w:t xml:space="preserve">4. The intentions of the owners (including any </w:t>
      </w:r>
      <w:proofErr w:type="gramStart"/>
      <w:r w:rsidRPr="0073066B">
        <w:rPr>
          <w:rFonts w:ascii="Calibri" w:hAnsi="Calibri" w:cs="Calibri"/>
        </w:rPr>
        <w:t>lease-holders</w:t>
      </w:r>
      <w:proofErr w:type="gramEnd"/>
      <w:r w:rsidRPr="0073066B">
        <w:rPr>
          <w:rFonts w:ascii="Calibri" w:hAnsi="Calibri" w:cs="Calibri"/>
        </w:rPr>
        <w:t xml:space="preserve">) remain at this point unclear, but there is evidently a possibility that the premises may be marketed for other potential purposes, and its role as public house lost.  </w:t>
      </w:r>
      <w:proofErr w:type="gramStart"/>
      <w:r w:rsidRPr="0073066B">
        <w:rPr>
          <w:rFonts w:ascii="Calibri" w:hAnsi="Calibri" w:cs="Calibri"/>
        </w:rPr>
        <w:t>In order to</w:t>
      </w:r>
      <w:proofErr w:type="gramEnd"/>
      <w:r w:rsidRPr="0073066B">
        <w:rPr>
          <w:rFonts w:ascii="Calibri" w:hAnsi="Calibri" w:cs="Calibri"/>
        </w:rPr>
        <w:t xml:space="preserve"> enable the possibility of a community bid in the event of a proposed disposal, I recommend that Saxmundham Town Council in principle agrees to identify the Queen’s Head public house, High Street, Saxmundham, as an asset of community Value.</w:t>
      </w:r>
    </w:p>
    <w:p w14:paraId="4EB5D99D" w14:textId="77777777" w:rsidR="0073066B" w:rsidRPr="0073066B" w:rsidRDefault="0073066B" w:rsidP="0073066B">
      <w:pPr>
        <w:rPr>
          <w:rFonts w:ascii="Calibri" w:hAnsi="Calibri" w:cs="Calibri"/>
        </w:rPr>
      </w:pPr>
      <w:r w:rsidRPr="0073066B">
        <w:rPr>
          <w:rFonts w:ascii="Calibri" w:hAnsi="Calibri" w:cs="Calibri"/>
        </w:rPr>
        <w:t>5. The Assets of Community Value (England) Regulations 2012 state:</w:t>
      </w:r>
    </w:p>
    <w:p w14:paraId="316A42FD" w14:textId="77777777" w:rsidR="0073066B" w:rsidRPr="0073066B" w:rsidRDefault="0073066B" w:rsidP="0073066B">
      <w:pPr>
        <w:rPr>
          <w:rFonts w:ascii="Calibri" w:hAnsi="Calibri" w:cs="Calibri"/>
        </w:rPr>
      </w:pPr>
      <w:r w:rsidRPr="0073066B">
        <w:rPr>
          <w:rFonts w:ascii="Calibri" w:hAnsi="Calibri" w:cs="Calibri"/>
        </w:rPr>
        <w:t>“6.  A community nomination [which includes parish council] must include the following matters—</w:t>
      </w:r>
    </w:p>
    <w:p w14:paraId="5498AD6A" w14:textId="77777777" w:rsidR="0073066B" w:rsidRPr="0073066B" w:rsidRDefault="0073066B" w:rsidP="0073066B">
      <w:pPr>
        <w:rPr>
          <w:rFonts w:ascii="Calibri" w:hAnsi="Calibri" w:cs="Calibri"/>
        </w:rPr>
      </w:pPr>
      <w:r w:rsidRPr="0073066B">
        <w:rPr>
          <w:rFonts w:ascii="Calibri" w:hAnsi="Calibri" w:cs="Calibri"/>
        </w:rPr>
        <w:t xml:space="preserve">(a) a description of the nominated land including its proposed </w:t>
      </w:r>
      <w:proofErr w:type="gramStart"/>
      <w:r w:rsidRPr="0073066B">
        <w:rPr>
          <w:rFonts w:ascii="Calibri" w:hAnsi="Calibri" w:cs="Calibri"/>
        </w:rPr>
        <w:t>boundaries;</w:t>
      </w:r>
      <w:proofErr w:type="gramEnd"/>
    </w:p>
    <w:p w14:paraId="00419C9E" w14:textId="77777777" w:rsidR="0073066B" w:rsidRPr="0073066B" w:rsidRDefault="0073066B" w:rsidP="0073066B">
      <w:pPr>
        <w:rPr>
          <w:rFonts w:ascii="Calibri" w:hAnsi="Calibri" w:cs="Calibri"/>
        </w:rPr>
      </w:pPr>
      <w:r w:rsidRPr="0073066B">
        <w:rPr>
          <w:rFonts w:ascii="Calibri" w:hAnsi="Calibri" w:cs="Calibri"/>
        </w:rPr>
        <w:t xml:space="preserve">(b) a statement of all the information which the nominator has </w:t>
      </w:r>
      <w:proofErr w:type="gramStart"/>
      <w:r w:rsidRPr="0073066B">
        <w:rPr>
          <w:rFonts w:ascii="Calibri" w:hAnsi="Calibri" w:cs="Calibri"/>
        </w:rPr>
        <w:t>with regard to</w:t>
      </w:r>
      <w:proofErr w:type="gramEnd"/>
      <w:r w:rsidRPr="0073066B">
        <w:rPr>
          <w:rFonts w:ascii="Calibri" w:hAnsi="Calibri" w:cs="Calibri"/>
        </w:rPr>
        <w:t>—</w:t>
      </w:r>
    </w:p>
    <w:p w14:paraId="70221C75" w14:textId="77777777" w:rsidR="0073066B" w:rsidRPr="0073066B" w:rsidRDefault="0073066B" w:rsidP="0073066B">
      <w:pPr>
        <w:ind w:left="720"/>
        <w:rPr>
          <w:rFonts w:ascii="Calibri" w:hAnsi="Calibri" w:cs="Calibri"/>
        </w:rPr>
      </w:pPr>
      <w:r w:rsidRPr="0073066B">
        <w:rPr>
          <w:rFonts w:ascii="Calibri" w:hAnsi="Calibri" w:cs="Calibri"/>
        </w:rPr>
        <w:t>(</w:t>
      </w:r>
      <w:proofErr w:type="spellStart"/>
      <w:r w:rsidRPr="0073066B">
        <w:rPr>
          <w:rFonts w:ascii="Calibri" w:hAnsi="Calibri" w:cs="Calibri"/>
        </w:rPr>
        <w:t>i</w:t>
      </w:r>
      <w:proofErr w:type="spellEnd"/>
      <w:r w:rsidRPr="0073066B">
        <w:rPr>
          <w:rFonts w:ascii="Calibri" w:hAnsi="Calibri" w:cs="Calibri"/>
        </w:rPr>
        <w:t>) the names of current occupants of the land, and</w:t>
      </w:r>
    </w:p>
    <w:p w14:paraId="67AAA425" w14:textId="77777777" w:rsidR="0073066B" w:rsidRPr="0073066B" w:rsidRDefault="0073066B" w:rsidP="0073066B">
      <w:pPr>
        <w:ind w:left="720"/>
        <w:rPr>
          <w:rFonts w:ascii="Calibri" w:hAnsi="Calibri" w:cs="Calibri"/>
        </w:rPr>
      </w:pPr>
      <w:r w:rsidRPr="0073066B">
        <w:rPr>
          <w:rFonts w:ascii="Calibri" w:hAnsi="Calibri" w:cs="Calibri"/>
        </w:rPr>
        <w:t xml:space="preserve">(ii) the names and current or last-known addresses of all those holding a freehold or leasehold estate in the </w:t>
      </w:r>
      <w:proofErr w:type="gramStart"/>
      <w:r w:rsidRPr="0073066B">
        <w:rPr>
          <w:rFonts w:ascii="Calibri" w:hAnsi="Calibri" w:cs="Calibri"/>
        </w:rPr>
        <w:t>land;</w:t>
      </w:r>
      <w:proofErr w:type="gramEnd"/>
    </w:p>
    <w:p w14:paraId="18682065" w14:textId="77777777" w:rsidR="0073066B" w:rsidRPr="0073066B" w:rsidRDefault="0073066B" w:rsidP="0073066B">
      <w:pPr>
        <w:rPr>
          <w:rFonts w:ascii="Calibri" w:hAnsi="Calibri" w:cs="Calibri"/>
        </w:rPr>
      </w:pPr>
      <w:r w:rsidRPr="0073066B">
        <w:rPr>
          <w:rFonts w:ascii="Calibri" w:hAnsi="Calibri" w:cs="Calibri"/>
        </w:rPr>
        <w:lastRenderedPageBreak/>
        <w:t>(c) the nominator’s reasons for thinking that the responsible authority should conclude that the land is of community value; and</w:t>
      </w:r>
    </w:p>
    <w:p w14:paraId="6DAF8D51" w14:textId="77777777" w:rsidR="0073066B" w:rsidRPr="0073066B" w:rsidRDefault="0073066B" w:rsidP="0073066B">
      <w:pPr>
        <w:rPr>
          <w:rFonts w:ascii="Calibri" w:hAnsi="Calibri" w:cs="Calibri"/>
        </w:rPr>
      </w:pPr>
      <w:r w:rsidRPr="0073066B">
        <w:rPr>
          <w:rFonts w:ascii="Calibri" w:hAnsi="Calibri" w:cs="Calibri"/>
        </w:rPr>
        <w:t>(d) evidence that the nominator is eligible to make a community nomination.”</w:t>
      </w:r>
    </w:p>
    <w:p w14:paraId="02CD5956" w14:textId="77777777" w:rsidR="0073066B" w:rsidRPr="0073066B" w:rsidRDefault="0073066B" w:rsidP="0073066B">
      <w:pPr>
        <w:rPr>
          <w:rFonts w:ascii="Calibri" w:hAnsi="Calibri" w:cs="Calibri"/>
        </w:rPr>
      </w:pPr>
      <w:r w:rsidRPr="0073066B">
        <w:rPr>
          <w:rFonts w:ascii="Calibri" w:hAnsi="Calibri" w:cs="Calibri"/>
        </w:rPr>
        <w:t>6. According to East Suffolk Council’s website, “East Suffolk Council require nominators to discuss their application with the relevant Communities Officer prior to submission.” For Saxmundham, the officer is Ms Zoe Botten.</w:t>
      </w:r>
    </w:p>
    <w:p w14:paraId="1AE8E3EE" w14:textId="77777777" w:rsidR="0073066B" w:rsidRPr="0073066B" w:rsidRDefault="0073066B" w:rsidP="0073066B">
      <w:pPr>
        <w:rPr>
          <w:rFonts w:ascii="Calibri" w:hAnsi="Calibri" w:cs="Calibri"/>
        </w:rPr>
      </w:pPr>
      <w:r w:rsidRPr="0073066B">
        <w:rPr>
          <w:rFonts w:ascii="Calibri" w:hAnsi="Calibri" w:cs="Calibri"/>
        </w:rPr>
        <w:t xml:space="preserve">ESC </w:t>
      </w:r>
      <w:proofErr w:type="gramStart"/>
      <w:r w:rsidRPr="0073066B">
        <w:rPr>
          <w:rFonts w:ascii="Calibri" w:hAnsi="Calibri" w:cs="Calibri"/>
        </w:rPr>
        <w:t>have</w:t>
      </w:r>
      <w:proofErr w:type="gramEnd"/>
      <w:r w:rsidRPr="0073066B">
        <w:rPr>
          <w:rFonts w:ascii="Calibri" w:hAnsi="Calibri" w:cs="Calibri"/>
        </w:rPr>
        <w:t xml:space="preserve"> also produced a short leaflet on ACVs and the nomination process:</w:t>
      </w:r>
    </w:p>
    <w:p w14:paraId="737CD0F7" w14:textId="77777777" w:rsidR="0073066B" w:rsidRPr="0073066B" w:rsidRDefault="0073066B" w:rsidP="0073066B">
      <w:pPr>
        <w:rPr>
          <w:rFonts w:ascii="Calibri" w:hAnsi="Calibri" w:cs="Calibri"/>
        </w:rPr>
      </w:pPr>
      <w:r w:rsidRPr="0073066B">
        <w:rPr>
          <w:rFonts w:ascii="Calibri" w:hAnsi="Calibri" w:cs="Calibri"/>
        </w:rPr>
        <w:t>https://www.eastsuffolk.gov.uk/assets/Community/right-to-bid/Nominating-community-assets-guidance-notes.pdf</w:t>
      </w:r>
    </w:p>
    <w:p w14:paraId="16698AB8" w14:textId="77777777" w:rsidR="0073066B" w:rsidRPr="0073066B" w:rsidRDefault="0073066B" w:rsidP="0073066B">
      <w:pPr>
        <w:rPr>
          <w:rFonts w:ascii="Calibri" w:hAnsi="Calibri" w:cs="Calibri"/>
          <w:b/>
          <w:bCs/>
        </w:rPr>
      </w:pPr>
      <w:r w:rsidRPr="0073066B">
        <w:rPr>
          <w:rFonts w:ascii="Calibri" w:hAnsi="Calibri" w:cs="Calibri"/>
          <w:b/>
          <w:bCs/>
        </w:rPr>
        <w:t>Recommendations:</w:t>
      </w:r>
    </w:p>
    <w:p w14:paraId="69FB7967" w14:textId="77777777" w:rsidR="0073066B" w:rsidRPr="0073066B" w:rsidRDefault="0073066B" w:rsidP="0073066B">
      <w:pPr>
        <w:rPr>
          <w:rFonts w:ascii="Calibri" w:hAnsi="Calibri" w:cs="Calibri"/>
          <w:b/>
          <w:bCs/>
        </w:rPr>
      </w:pPr>
      <w:r w:rsidRPr="0073066B">
        <w:rPr>
          <w:rFonts w:ascii="Calibri" w:hAnsi="Calibri" w:cs="Calibri"/>
          <w:b/>
          <w:bCs/>
        </w:rPr>
        <w:t xml:space="preserve">(a) that the Council in principle agrees to identify the Queen’s Head public house and restaurant, High Street, Saxmundham, as an asset of community value, having regard to its long record (including recent past) in providing facilities and services that further the social well-being and interests of the local </w:t>
      </w:r>
      <w:proofErr w:type="gramStart"/>
      <w:r w:rsidRPr="0073066B">
        <w:rPr>
          <w:rFonts w:ascii="Calibri" w:hAnsi="Calibri" w:cs="Calibri"/>
          <w:b/>
          <w:bCs/>
        </w:rPr>
        <w:t>community;</w:t>
      </w:r>
      <w:proofErr w:type="gramEnd"/>
    </w:p>
    <w:p w14:paraId="6F6D45F9" w14:textId="77777777" w:rsidR="0073066B" w:rsidRPr="0073066B" w:rsidRDefault="0073066B" w:rsidP="0073066B">
      <w:pPr>
        <w:rPr>
          <w:rFonts w:ascii="Calibri" w:hAnsi="Calibri" w:cs="Calibri"/>
          <w:b/>
          <w:bCs/>
        </w:rPr>
      </w:pPr>
      <w:r w:rsidRPr="0073066B">
        <w:rPr>
          <w:rFonts w:ascii="Calibri" w:hAnsi="Calibri" w:cs="Calibri"/>
          <w:b/>
          <w:bCs/>
        </w:rPr>
        <w:t>(b) authorises the Town Clerk to take urgent steps towards implementation of a formal nomination, including preparation of the required information, and contact with the Communities Officer, and to report back to the next meeting of the Council.</w:t>
      </w:r>
    </w:p>
    <w:p w14:paraId="4E224E54" w14:textId="77777777" w:rsidR="0073066B" w:rsidRDefault="0073066B" w:rsidP="0073066B"/>
    <w:p w14:paraId="76D421C2" w14:textId="77777777" w:rsidR="0073066B" w:rsidRDefault="0073066B" w:rsidP="00E416E7">
      <w:pPr>
        <w:pStyle w:val="TableParagraph"/>
        <w:spacing w:before="0"/>
        <w:rPr>
          <w:rFonts w:ascii="Calibri" w:hAnsi="Calibri" w:cs="Calibri"/>
        </w:rPr>
      </w:pPr>
    </w:p>
    <w:sectPr w:rsidR="0073066B" w:rsidSect="007A69D2">
      <w:pgSz w:w="11900" w:h="16840"/>
      <w:pgMar w:top="720" w:right="720" w:bottom="720" w:left="426"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44D5" w14:textId="77777777" w:rsidR="00C64439" w:rsidRDefault="00C64439">
      <w:r>
        <w:separator/>
      </w:r>
    </w:p>
    <w:p w14:paraId="6E665DCB" w14:textId="77777777" w:rsidR="00C64439" w:rsidRDefault="00C64439"/>
  </w:endnote>
  <w:endnote w:type="continuationSeparator" w:id="0">
    <w:p w14:paraId="0BE4ADDD" w14:textId="77777777" w:rsidR="00C64439" w:rsidRDefault="00C64439">
      <w:r>
        <w:continuationSeparator/>
      </w:r>
    </w:p>
    <w:p w14:paraId="5EEEAF7B" w14:textId="77777777" w:rsidR="00C64439" w:rsidRDefault="00C64439"/>
  </w:endnote>
  <w:endnote w:type="continuationNotice" w:id="1">
    <w:p w14:paraId="6D1BA617" w14:textId="77777777" w:rsidR="00C64439" w:rsidRDefault="00C64439"/>
    <w:p w14:paraId="58BFA62F" w14:textId="77777777" w:rsidR="00C64439" w:rsidRDefault="00C6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Bold">
    <w:altName w:val="Arial"/>
    <w:panose1 w:val="020B0704020202020204"/>
    <w:charset w:val="00"/>
    <w:family w:val="roman"/>
    <w:pitch w:val="default"/>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75429"/>
      <w:docPartObj>
        <w:docPartGallery w:val="Page Numbers (Bottom of Page)"/>
        <w:docPartUnique/>
      </w:docPartObj>
    </w:sdtPr>
    <w:sdtEndPr>
      <w:rPr>
        <w:color w:val="7F7F7F" w:themeColor="background1" w:themeShade="7F"/>
        <w:spacing w:val="60"/>
      </w:rPr>
    </w:sdtEndPr>
    <w:sdtContent>
      <w:p w14:paraId="131AB7C1" w14:textId="7CF744EC" w:rsidR="00AE3571" w:rsidRDefault="00AE35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sidR="00BF277A">
          <w:t xml:space="preserve"> </w:t>
        </w:r>
        <w:r>
          <w:rPr>
            <w:color w:val="7F7F7F" w:themeColor="background1" w:themeShade="7F"/>
            <w:spacing w:val="60"/>
          </w:rPr>
          <w:t>Page</w:t>
        </w:r>
      </w:p>
    </w:sdtContent>
  </w:sdt>
  <w:p w14:paraId="4F169A0A" w14:textId="77777777" w:rsidR="00BD7163" w:rsidRDefault="00BD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56584"/>
      <w:docPartObj>
        <w:docPartGallery w:val="Page Numbers (Bottom of Page)"/>
        <w:docPartUnique/>
      </w:docPartObj>
    </w:sdtPr>
    <w:sdtEndPr>
      <w:rPr>
        <w:color w:val="7F7F7F" w:themeColor="background1" w:themeShade="7F"/>
        <w:spacing w:val="60"/>
      </w:rPr>
    </w:sdtEndPr>
    <w:sdtContent>
      <w:p w14:paraId="4234D1A9" w14:textId="0BBA9DB9" w:rsidR="00BF277A" w:rsidRDefault="00BF27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6C0E39" w14:textId="77777777" w:rsidR="001C2D8A" w:rsidRDefault="001C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2457" w14:textId="77777777" w:rsidR="00C64439" w:rsidRDefault="00C64439">
      <w:r>
        <w:separator/>
      </w:r>
    </w:p>
    <w:p w14:paraId="7294D8F2" w14:textId="77777777" w:rsidR="00C64439" w:rsidRDefault="00C64439"/>
  </w:footnote>
  <w:footnote w:type="continuationSeparator" w:id="0">
    <w:p w14:paraId="4D95A5F5" w14:textId="77777777" w:rsidR="00C64439" w:rsidRDefault="00C64439">
      <w:r>
        <w:continuationSeparator/>
      </w:r>
    </w:p>
    <w:p w14:paraId="010C7E2D" w14:textId="77777777" w:rsidR="00C64439" w:rsidRDefault="00C64439"/>
  </w:footnote>
  <w:footnote w:type="continuationNotice" w:id="1">
    <w:p w14:paraId="6130B2D3" w14:textId="77777777" w:rsidR="00C64439" w:rsidRDefault="00C64439"/>
    <w:p w14:paraId="24493659" w14:textId="77777777" w:rsidR="00C64439" w:rsidRDefault="00C64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02A" w14:textId="4489CC21" w:rsidR="001C2D8A" w:rsidRDefault="001C2D8A">
    <w:pPr>
      <w:pStyle w:val="Header"/>
    </w:pPr>
  </w:p>
  <w:p w14:paraId="1D3E026D" w14:textId="77777777" w:rsidR="00F5540D" w:rsidRDefault="00F5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7A3C40"/>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2245383"/>
    <w:multiLevelType w:val="hybridMultilevel"/>
    <w:tmpl w:val="407E7426"/>
    <w:lvl w:ilvl="0" w:tplc="4EFA5776">
      <w:start w:val="1"/>
      <w:numFmt w:val="bullet"/>
      <w:lvlText w:val="•"/>
      <w:lvlJc w:val="left"/>
      <w:pPr>
        <w:tabs>
          <w:tab w:val="num" w:pos="720"/>
        </w:tabs>
        <w:ind w:left="720" w:hanging="360"/>
      </w:pPr>
      <w:rPr>
        <w:rFonts w:ascii="Arial" w:hAnsi="Arial" w:hint="default"/>
      </w:rPr>
    </w:lvl>
    <w:lvl w:ilvl="1" w:tplc="A97EBAE4" w:tentative="1">
      <w:start w:val="1"/>
      <w:numFmt w:val="bullet"/>
      <w:lvlText w:val="•"/>
      <w:lvlJc w:val="left"/>
      <w:pPr>
        <w:tabs>
          <w:tab w:val="num" w:pos="1440"/>
        </w:tabs>
        <w:ind w:left="1440" w:hanging="360"/>
      </w:pPr>
      <w:rPr>
        <w:rFonts w:ascii="Arial" w:hAnsi="Arial" w:hint="default"/>
      </w:rPr>
    </w:lvl>
    <w:lvl w:ilvl="2" w:tplc="30802CF8" w:tentative="1">
      <w:start w:val="1"/>
      <w:numFmt w:val="bullet"/>
      <w:lvlText w:val="•"/>
      <w:lvlJc w:val="left"/>
      <w:pPr>
        <w:tabs>
          <w:tab w:val="num" w:pos="2160"/>
        </w:tabs>
        <w:ind w:left="2160" w:hanging="360"/>
      </w:pPr>
      <w:rPr>
        <w:rFonts w:ascii="Arial" w:hAnsi="Arial" w:hint="default"/>
      </w:rPr>
    </w:lvl>
    <w:lvl w:ilvl="3" w:tplc="AD32C1A2" w:tentative="1">
      <w:start w:val="1"/>
      <w:numFmt w:val="bullet"/>
      <w:lvlText w:val="•"/>
      <w:lvlJc w:val="left"/>
      <w:pPr>
        <w:tabs>
          <w:tab w:val="num" w:pos="2880"/>
        </w:tabs>
        <w:ind w:left="2880" w:hanging="360"/>
      </w:pPr>
      <w:rPr>
        <w:rFonts w:ascii="Arial" w:hAnsi="Arial" w:hint="default"/>
      </w:rPr>
    </w:lvl>
    <w:lvl w:ilvl="4" w:tplc="EBACE5E4" w:tentative="1">
      <w:start w:val="1"/>
      <w:numFmt w:val="bullet"/>
      <w:lvlText w:val="•"/>
      <w:lvlJc w:val="left"/>
      <w:pPr>
        <w:tabs>
          <w:tab w:val="num" w:pos="3600"/>
        </w:tabs>
        <w:ind w:left="3600" w:hanging="360"/>
      </w:pPr>
      <w:rPr>
        <w:rFonts w:ascii="Arial" w:hAnsi="Arial" w:hint="default"/>
      </w:rPr>
    </w:lvl>
    <w:lvl w:ilvl="5" w:tplc="E5965960" w:tentative="1">
      <w:start w:val="1"/>
      <w:numFmt w:val="bullet"/>
      <w:lvlText w:val="•"/>
      <w:lvlJc w:val="left"/>
      <w:pPr>
        <w:tabs>
          <w:tab w:val="num" w:pos="4320"/>
        </w:tabs>
        <w:ind w:left="4320" w:hanging="360"/>
      </w:pPr>
      <w:rPr>
        <w:rFonts w:ascii="Arial" w:hAnsi="Arial" w:hint="default"/>
      </w:rPr>
    </w:lvl>
    <w:lvl w:ilvl="6" w:tplc="37AE6A48" w:tentative="1">
      <w:start w:val="1"/>
      <w:numFmt w:val="bullet"/>
      <w:lvlText w:val="•"/>
      <w:lvlJc w:val="left"/>
      <w:pPr>
        <w:tabs>
          <w:tab w:val="num" w:pos="5040"/>
        </w:tabs>
        <w:ind w:left="5040" w:hanging="360"/>
      </w:pPr>
      <w:rPr>
        <w:rFonts w:ascii="Arial" w:hAnsi="Arial" w:hint="default"/>
      </w:rPr>
    </w:lvl>
    <w:lvl w:ilvl="7" w:tplc="B9663384" w:tentative="1">
      <w:start w:val="1"/>
      <w:numFmt w:val="bullet"/>
      <w:lvlText w:val="•"/>
      <w:lvlJc w:val="left"/>
      <w:pPr>
        <w:tabs>
          <w:tab w:val="num" w:pos="5760"/>
        </w:tabs>
        <w:ind w:left="5760" w:hanging="360"/>
      </w:pPr>
      <w:rPr>
        <w:rFonts w:ascii="Arial" w:hAnsi="Arial" w:hint="default"/>
      </w:rPr>
    </w:lvl>
    <w:lvl w:ilvl="8" w:tplc="A57E5B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90978"/>
    <w:multiLevelType w:val="hybridMultilevel"/>
    <w:tmpl w:val="CADA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D7871"/>
    <w:multiLevelType w:val="hybridMultilevel"/>
    <w:tmpl w:val="B17A177E"/>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6" w15:restartNumberingAfterBreak="0">
    <w:nsid w:val="2ADA1C4F"/>
    <w:multiLevelType w:val="hybridMultilevel"/>
    <w:tmpl w:val="6E00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236D1"/>
    <w:multiLevelType w:val="hybridMultilevel"/>
    <w:tmpl w:val="EECE1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F3CA9"/>
    <w:multiLevelType w:val="hybridMultilevel"/>
    <w:tmpl w:val="A692E0F0"/>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A45AB"/>
    <w:multiLevelType w:val="hybridMultilevel"/>
    <w:tmpl w:val="7A9668A0"/>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D595F"/>
    <w:multiLevelType w:val="hybridMultilevel"/>
    <w:tmpl w:val="B9766272"/>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F0844"/>
    <w:multiLevelType w:val="hybridMultilevel"/>
    <w:tmpl w:val="8258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85051"/>
    <w:multiLevelType w:val="hybridMultilevel"/>
    <w:tmpl w:val="F9A0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E5F49"/>
    <w:multiLevelType w:val="hybridMultilevel"/>
    <w:tmpl w:val="8662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6D5F"/>
    <w:rsid w:val="000073FD"/>
    <w:rsid w:val="000104C5"/>
    <w:rsid w:val="00010FBD"/>
    <w:rsid w:val="000113E5"/>
    <w:rsid w:val="00013266"/>
    <w:rsid w:val="0001649C"/>
    <w:rsid w:val="000177C8"/>
    <w:rsid w:val="00022F5E"/>
    <w:rsid w:val="00023DE6"/>
    <w:rsid w:val="00025FAB"/>
    <w:rsid w:val="00030F00"/>
    <w:rsid w:val="0003394E"/>
    <w:rsid w:val="00035C54"/>
    <w:rsid w:val="0004035B"/>
    <w:rsid w:val="00040E16"/>
    <w:rsid w:val="00045F94"/>
    <w:rsid w:val="00055D75"/>
    <w:rsid w:val="000561C8"/>
    <w:rsid w:val="00056A57"/>
    <w:rsid w:val="00061583"/>
    <w:rsid w:val="00063819"/>
    <w:rsid w:val="000639DA"/>
    <w:rsid w:val="00063D58"/>
    <w:rsid w:val="00067653"/>
    <w:rsid w:val="0007049B"/>
    <w:rsid w:val="00072201"/>
    <w:rsid w:val="000746F5"/>
    <w:rsid w:val="0007664A"/>
    <w:rsid w:val="0007674D"/>
    <w:rsid w:val="00076EB7"/>
    <w:rsid w:val="00081941"/>
    <w:rsid w:val="00081F9A"/>
    <w:rsid w:val="00083321"/>
    <w:rsid w:val="0008394E"/>
    <w:rsid w:val="00086D07"/>
    <w:rsid w:val="0009162F"/>
    <w:rsid w:val="0009192B"/>
    <w:rsid w:val="000929D6"/>
    <w:rsid w:val="000959D5"/>
    <w:rsid w:val="000A356D"/>
    <w:rsid w:val="000A682E"/>
    <w:rsid w:val="000A717C"/>
    <w:rsid w:val="000B2B13"/>
    <w:rsid w:val="000B352F"/>
    <w:rsid w:val="000B52A9"/>
    <w:rsid w:val="000D0218"/>
    <w:rsid w:val="000D2169"/>
    <w:rsid w:val="000D2FA4"/>
    <w:rsid w:val="000D3519"/>
    <w:rsid w:val="000D77CC"/>
    <w:rsid w:val="000E0521"/>
    <w:rsid w:val="000E1EC6"/>
    <w:rsid w:val="000E277D"/>
    <w:rsid w:val="000E5935"/>
    <w:rsid w:val="000E7A40"/>
    <w:rsid w:val="000F14D8"/>
    <w:rsid w:val="000F35E0"/>
    <w:rsid w:val="000F4CEE"/>
    <w:rsid w:val="000F7290"/>
    <w:rsid w:val="001029E0"/>
    <w:rsid w:val="00103354"/>
    <w:rsid w:val="00104495"/>
    <w:rsid w:val="00106547"/>
    <w:rsid w:val="00106AFB"/>
    <w:rsid w:val="001101F3"/>
    <w:rsid w:val="00113D7E"/>
    <w:rsid w:val="00115ABA"/>
    <w:rsid w:val="00116193"/>
    <w:rsid w:val="00123EC6"/>
    <w:rsid w:val="001264C3"/>
    <w:rsid w:val="00126AE8"/>
    <w:rsid w:val="00126D3D"/>
    <w:rsid w:val="001333E1"/>
    <w:rsid w:val="00135731"/>
    <w:rsid w:val="001367A7"/>
    <w:rsid w:val="0014253D"/>
    <w:rsid w:val="00144CE7"/>
    <w:rsid w:val="001460C4"/>
    <w:rsid w:val="001538E6"/>
    <w:rsid w:val="00156676"/>
    <w:rsid w:val="00156FB5"/>
    <w:rsid w:val="00163169"/>
    <w:rsid w:val="001644C0"/>
    <w:rsid w:val="00167D0C"/>
    <w:rsid w:val="00181EC6"/>
    <w:rsid w:val="0018306C"/>
    <w:rsid w:val="00183E45"/>
    <w:rsid w:val="0018416D"/>
    <w:rsid w:val="00184683"/>
    <w:rsid w:val="001865AF"/>
    <w:rsid w:val="00187141"/>
    <w:rsid w:val="001878FF"/>
    <w:rsid w:val="00190F27"/>
    <w:rsid w:val="00192CC7"/>
    <w:rsid w:val="0019625B"/>
    <w:rsid w:val="0019685D"/>
    <w:rsid w:val="001A13E0"/>
    <w:rsid w:val="001A218B"/>
    <w:rsid w:val="001A3A1C"/>
    <w:rsid w:val="001A4151"/>
    <w:rsid w:val="001A4A35"/>
    <w:rsid w:val="001A4BD1"/>
    <w:rsid w:val="001A6224"/>
    <w:rsid w:val="001A6639"/>
    <w:rsid w:val="001A774D"/>
    <w:rsid w:val="001B108C"/>
    <w:rsid w:val="001B17C7"/>
    <w:rsid w:val="001B40D7"/>
    <w:rsid w:val="001B43CA"/>
    <w:rsid w:val="001B498E"/>
    <w:rsid w:val="001B54D1"/>
    <w:rsid w:val="001B70FB"/>
    <w:rsid w:val="001C2D8A"/>
    <w:rsid w:val="001C3038"/>
    <w:rsid w:val="001C55B1"/>
    <w:rsid w:val="001C6472"/>
    <w:rsid w:val="001D3043"/>
    <w:rsid w:val="001D3903"/>
    <w:rsid w:val="001D42EB"/>
    <w:rsid w:val="001D5550"/>
    <w:rsid w:val="001D58B8"/>
    <w:rsid w:val="001E0D89"/>
    <w:rsid w:val="001E1FBC"/>
    <w:rsid w:val="001E215F"/>
    <w:rsid w:val="001E799F"/>
    <w:rsid w:val="001E7F08"/>
    <w:rsid w:val="001F422E"/>
    <w:rsid w:val="001F4CD3"/>
    <w:rsid w:val="0020049D"/>
    <w:rsid w:val="0021273E"/>
    <w:rsid w:val="002128E2"/>
    <w:rsid w:val="00212FA8"/>
    <w:rsid w:val="00212FB8"/>
    <w:rsid w:val="0021393B"/>
    <w:rsid w:val="00213C4B"/>
    <w:rsid w:val="0021479F"/>
    <w:rsid w:val="00216F78"/>
    <w:rsid w:val="00220A96"/>
    <w:rsid w:val="00224B05"/>
    <w:rsid w:val="002256FB"/>
    <w:rsid w:val="002260D2"/>
    <w:rsid w:val="00227124"/>
    <w:rsid w:val="00231198"/>
    <w:rsid w:val="00233EAB"/>
    <w:rsid w:val="00233F56"/>
    <w:rsid w:val="002364EF"/>
    <w:rsid w:val="00236F1C"/>
    <w:rsid w:val="002402A9"/>
    <w:rsid w:val="002405F5"/>
    <w:rsid w:val="00241BC4"/>
    <w:rsid w:val="0024274E"/>
    <w:rsid w:val="00243388"/>
    <w:rsid w:val="002452CC"/>
    <w:rsid w:val="00245E7A"/>
    <w:rsid w:val="00247577"/>
    <w:rsid w:val="00247E71"/>
    <w:rsid w:val="0025313C"/>
    <w:rsid w:val="0025400D"/>
    <w:rsid w:val="00254CA2"/>
    <w:rsid w:val="002560D1"/>
    <w:rsid w:val="00257AFA"/>
    <w:rsid w:val="00266388"/>
    <w:rsid w:val="00266C1F"/>
    <w:rsid w:val="0026712C"/>
    <w:rsid w:val="002700D5"/>
    <w:rsid w:val="00273F9D"/>
    <w:rsid w:val="00276FB7"/>
    <w:rsid w:val="0027733C"/>
    <w:rsid w:val="002774AB"/>
    <w:rsid w:val="002850AA"/>
    <w:rsid w:val="0028597F"/>
    <w:rsid w:val="00286DE1"/>
    <w:rsid w:val="00287120"/>
    <w:rsid w:val="00293B44"/>
    <w:rsid w:val="00295BB3"/>
    <w:rsid w:val="00296491"/>
    <w:rsid w:val="00297CD9"/>
    <w:rsid w:val="002A175C"/>
    <w:rsid w:val="002A26F2"/>
    <w:rsid w:val="002A2F8E"/>
    <w:rsid w:val="002A3582"/>
    <w:rsid w:val="002A3CF7"/>
    <w:rsid w:val="002A745C"/>
    <w:rsid w:val="002B140B"/>
    <w:rsid w:val="002B3C6D"/>
    <w:rsid w:val="002B5C3D"/>
    <w:rsid w:val="002B5F71"/>
    <w:rsid w:val="002B6674"/>
    <w:rsid w:val="002C0729"/>
    <w:rsid w:val="002C3529"/>
    <w:rsid w:val="002C7B72"/>
    <w:rsid w:val="002D00B1"/>
    <w:rsid w:val="002D249B"/>
    <w:rsid w:val="002D299E"/>
    <w:rsid w:val="002D3A68"/>
    <w:rsid w:val="002D4AC4"/>
    <w:rsid w:val="002D4CE1"/>
    <w:rsid w:val="002D54C0"/>
    <w:rsid w:val="002D7C85"/>
    <w:rsid w:val="002E10BE"/>
    <w:rsid w:val="002E116B"/>
    <w:rsid w:val="002E1EB8"/>
    <w:rsid w:val="002E1F17"/>
    <w:rsid w:val="002E21BF"/>
    <w:rsid w:val="002E56C2"/>
    <w:rsid w:val="002E6E3E"/>
    <w:rsid w:val="002E7D80"/>
    <w:rsid w:val="002F41D2"/>
    <w:rsid w:val="002F4264"/>
    <w:rsid w:val="00300042"/>
    <w:rsid w:val="00302278"/>
    <w:rsid w:val="003042F0"/>
    <w:rsid w:val="0030574C"/>
    <w:rsid w:val="00306B78"/>
    <w:rsid w:val="00312480"/>
    <w:rsid w:val="00312708"/>
    <w:rsid w:val="003131AA"/>
    <w:rsid w:val="00314C54"/>
    <w:rsid w:val="00315994"/>
    <w:rsid w:val="00316AAF"/>
    <w:rsid w:val="00316BD3"/>
    <w:rsid w:val="00317DBB"/>
    <w:rsid w:val="00324325"/>
    <w:rsid w:val="00324B13"/>
    <w:rsid w:val="003276D5"/>
    <w:rsid w:val="00327DAE"/>
    <w:rsid w:val="00332F79"/>
    <w:rsid w:val="00334EA5"/>
    <w:rsid w:val="00335E95"/>
    <w:rsid w:val="003368CC"/>
    <w:rsid w:val="0034245B"/>
    <w:rsid w:val="0034300C"/>
    <w:rsid w:val="00345D42"/>
    <w:rsid w:val="00347383"/>
    <w:rsid w:val="00352D28"/>
    <w:rsid w:val="00352E7F"/>
    <w:rsid w:val="00354667"/>
    <w:rsid w:val="0035500C"/>
    <w:rsid w:val="00355673"/>
    <w:rsid w:val="0036037F"/>
    <w:rsid w:val="00360D55"/>
    <w:rsid w:val="0036214F"/>
    <w:rsid w:val="00365091"/>
    <w:rsid w:val="00370827"/>
    <w:rsid w:val="0037256C"/>
    <w:rsid w:val="00374D15"/>
    <w:rsid w:val="00375F40"/>
    <w:rsid w:val="00380B29"/>
    <w:rsid w:val="00386E33"/>
    <w:rsid w:val="00392361"/>
    <w:rsid w:val="00392706"/>
    <w:rsid w:val="00394FB8"/>
    <w:rsid w:val="00396268"/>
    <w:rsid w:val="00397CA0"/>
    <w:rsid w:val="003A0B58"/>
    <w:rsid w:val="003A1085"/>
    <w:rsid w:val="003A3961"/>
    <w:rsid w:val="003B19DB"/>
    <w:rsid w:val="003B6313"/>
    <w:rsid w:val="003B7A7E"/>
    <w:rsid w:val="003C0D9C"/>
    <w:rsid w:val="003C229C"/>
    <w:rsid w:val="003C480B"/>
    <w:rsid w:val="003D2B68"/>
    <w:rsid w:val="003D2D09"/>
    <w:rsid w:val="003E05CB"/>
    <w:rsid w:val="003F2754"/>
    <w:rsid w:val="003F353C"/>
    <w:rsid w:val="003F4429"/>
    <w:rsid w:val="003F4A15"/>
    <w:rsid w:val="003F5C4C"/>
    <w:rsid w:val="00401665"/>
    <w:rsid w:val="0040248E"/>
    <w:rsid w:val="004037DB"/>
    <w:rsid w:val="004102D9"/>
    <w:rsid w:val="004124E7"/>
    <w:rsid w:val="004156F5"/>
    <w:rsid w:val="00416384"/>
    <w:rsid w:val="00417091"/>
    <w:rsid w:val="004212D5"/>
    <w:rsid w:val="00424E80"/>
    <w:rsid w:val="00426E7E"/>
    <w:rsid w:val="00433DB3"/>
    <w:rsid w:val="00434D8F"/>
    <w:rsid w:val="00434FA3"/>
    <w:rsid w:val="004403F3"/>
    <w:rsid w:val="00441635"/>
    <w:rsid w:val="00442136"/>
    <w:rsid w:val="00444D1F"/>
    <w:rsid w:val="004478AC"/>
    <w:rsid w:val="00447C5E"/>
    <w:rsid w:val="00450DB3"/>
    <w:rsid w:val="0045698C"/>
    <w:rsid w:val="0045763F"/>
    <w:rsid w:val="00461CE9"/>
    <w:rsid w:val="00462559"/>
    <w:rsid w:val="00464BF4"/>
    <w:rsid w:val="00470645"/>
    <w:rsid w:val="004708E4"/>
    <w:rsid w:val="0047167C"/>
    <w:rsid w:val="00471733"/>
    <w:rsid w:val="00473325"/>
    <w:rsid w:val="00473593"/>
    <w:rsid w:val="004848C4"/>
    <w:rsid w:val="00486206"/>
    <w:rsid w:val="00487903"/>
    <w:rsid w:val="00487E4A"/>
    <w:rsid w:val="0049251A"/>
    <w:rsid w:val="00493AD8"/>
    <w:rsid w:val="00494D25"/>
    <w:rsid w:val="004952D2"/>
    <w:rsid w:val="00496893"/>
    <w:rsid w:val="004A0B9B"/>
    <w:rsid w:val="004A198F"/>
    <w:rsid w:val="004A2BEC"/>
    <w:rsid w:val="004A3CB8"/>
    <w:rsid w:val="004B177F"/>
    <w:rsid w:val="004B6EA1"/>
    <w:rsid w:val="004C04B3"/>
    <w:rsid w:val="004C1822"/>
    <w:rsid w:val="004C298D"/>
    <w:rsid w:val="004C3042"/>
    <w:rsid w:val="004C6755"/>
    <w:rsid w:val="004C6A2E"/>
    <w:rsid w:val="004D1E17"/>
    <w:rsid w:val="004D3A63"/>
    <w:rsid w:val="004D41BA"/>
    <w:rsid w:val="004D55DF"/>
    <w:rsid w:val="004D66D6"/>
    <w:rsid w:val="004D6F98"/>
    <w:rsid w:val="004E160E"/>
    <w:rsid w:val="004E25C8"/>
    <w:rsid w:val="004F1FED"/>
    <w:rsid w:val="004F2435"/>
    <w:rsid w:val="004F512F"/>
    <w:rsid w:val="004F6AF5"/>
    <w:rsid w:val="004F75F8"/>
    <w:rsid w:val="004F7A0D"/>
    <w:rsid w:val="005033F1"/>
    <w:rsid w:val="0050652F"/>
    <w:rsid w:val="005066C6"/>
    <w:rsid w:val="00506A04"/>
    <w:rsid w:val="00506DDD"/>
    <w:rsid w:val="005071EB"/>
    <w:rsid w:val="00511537"/>
    <w:rsid w:val="005141D2"/>
    <w:rsid w:val="00517152"/>
    <w:rsid w:val="00517B6A"/>
    <w:rsid w:val="00522150"/>
    <w:rsid w:val="00524FEF"/>
    <w:rsid w:val="00526339"/>
    <w:rsid w:val="00533FFA"/>
    <w:rsid w:val="00536BFD"/>
    <w:rsid w:val="00537B8A"/>
    <w:rsid w:val="00540D96"/>
    <w:rsid w:val="00543C6D"/>
    <w:rsid w:val="00544919"/>
    <w:rsid w:val="00545D99"/>
    <w:rsid w:val="00546A59"/>
    <w:rsid w:val="00552393"/>
    <w:rsid w:val="005562D8"/>
    <w:rsid w:val="00561645"/>
    <w:rsid w:val="005640B1"/>
    <w:rsid w:val="00572B41"/>
    <w:rsid w:val="005741F4"/>
    <w:rsid w:val="00575489"/>
    <w:rsid w:val="0058229B"/>
    <w:rsid w:val="005828C1"/>
    <w:rsid w:val="00582D40"/>
    <w:rsid w:val="00584DE2"/>
    <w:rsid w:val="00593276"/>
    <w:rsid w:val="005938EE"/>
    <w:rsid w:val="00596FE4"/>
    <w:rsid w:val="005A0684"/>
    <w:rsid w:val="005A4AC7"/>
    <w:rsid w:val="005A558A"/>
    <w:rsid w:val="005A5979"/>
    <w:rsid w:val="005A5B31"/>
    <w:rsid w:val="005B2E25"/>
    <w:rsid w:val="005B4546"/>
    <w:rsid w:val="005B5334"/>
    <w:rsid w:val="005B76D1"/>
    <w:rsid w:val="005C09AE"/>
    <w:rsid w:val="005C181E"/>
    <w:rsid w:val="005C1EF1"/>
    <w:rsid w:val="005C617E"/>
    <w:rsid w:val="005C7F6B"/>
    <w:rsid w:val="005D304B"/>
    <w:rsid w:val="005D655E"/>
    <w:rsid w:val="005D664D"/>
    <w:rsid w:val="005E319D"/>
    <w:rsid w:val="005E41B4"/>
    <w:rsid w:val="005E6E1D"/>
    <w:rsid w:val="005F20EA"/>
    <w:rsid w:val="005F29A2"/>
    <w:rsid w:val="00606C47"/>
    <w:rsid w:val="006109BE"/>
    <w:rsid w:val="00611CCF"/>
    <w:rsid w:val="006129A3"/>
    <w:rsid w:val="00614570"/>
    <w:rsid w:val="00615132"/>
    <w:rsid w:val="006164F4"/>
    <w:rsid w:val="00620D25"/>
    <w:rsid w:val="006215D7"/>
    <w:rsid w:val="0062274E"/>
    <w:rsid w:val="00623704"/>
    <w:rsid w:val="00623C70"/>
    <w:rsid w:val="00625B8A"/>
    <w:rsid w:val="0063166D"/>
    <w:rsid w:val="00631BBF"/>
    <w:rsid w:val="006339C6"/>
    <w:rsid w:val="006351FD"/>
    <w:rsid w:val="0063646B"/>
    <w:rsid w:val="00637F72"/>
    <w:rsid w:val="00640BF5"/>
    <w:rsid w:val="006415C5"/>
    <w:rsid w:val="00641744"/>
    <w:rsid w:val="006448A8"/>
    <w:rsid w:val="00647840"/>
    <w:rsid w:val="00647CE8"/>
    <w:rsid w:val="00650522"/>
    <w:rsid w:val="006526AF"/>
    <w:rsid w:val="006555B1"/>
    <w:rsid w:val="006563BE"/>
    <w:rsid w:val="006579D1"/>
    <w:rsid w:val="006579FA"/>
    <w:rsid w:val="00657C30"/>
    <w:rsid w:val="00657F1C"/>
    <w:rsid w:val="00660F6C"/>
    <w:rsid w:val="00661168"/>
    <w:rsid w:val="00661862"/>
    <w:rsid w:val="00663E13"/>
    <w:rsid w:val="0067090D"/>
    <w:rsid w:val="00673755"/>
    <w:rsid w:val="0067445D"/>
    <w:rsid w:val="00674ED8"/>
    <w:rsid w:val="006837ED"/>
    <w:rsid w:val="00685CEC"/>
    <w:rsid w:val="00687245"/>
    <w:rsid w:val="006908F2"/>
    <w:rsid w:val="00695881"/>
    <w:rsid w:val="006A1312"/>
    <w:rsid w:val="006A153A"/>
    <w:rsid w:val="006A1A89"/>
    <w:rsid w:val="006A26A1"/>
    <w:rsid w:val="006A4730"/>
    <w:rsid w:val="006A50EF"/>
    <w:rsid w:val="006A50FA"/>
    <w:rsid w:val="006A570B"/>
    <w:rsid w:val="006A741A"/>
    <w:rsid w:val="006A7585"/>
    <w:rsid w:val="006B0342"/>
    <w:rsid w:val="006B3418"/>
    <w:rsid w:val="006B47B9"/>
    <w:rsid w:val="006B5EEB"/>
    <w:rsid w:val="006C16FA"/>
    <w:rsid w:val="006C23FE"/>
    <w:rsid w:val="006C34DC"/>
    <w:rsid w:val="006C3FBD"/>
    <w:rsid w:val="006C4C82"/>
    <w:rsid w:val="006C524B"/>
    <w:rsid w:val="006C57AB"/>
    <w:rsid w:val="006C7D5E"/>
    <w:rsid w:val="006C7DF6"/>
    <w:rsid w:val="006D44BA"/>
    <w:rsid w:val="006D49E4"/>
    <w:rsid w:val="006D5C24"/>
    <w:rsid w:val="006E175D"/>
    <w:rsid w:val="006E1E2E"/>
    <w:rsid w:val="006E4B2B"/>
    <w:rsid w:val="006E64D3"/>
    <w:rsid w:val="006F1B51"/>
    <w:rsid w:val="006F6650"/>
    <w:rsid w:val="006F6F7C"/>
    <w:rsid w:val="00700CC7"/>
    <w:rsid w:val="00701067"/>
    <w:rsid w:val="007018E1"/>
    <w:rsid w:val="007020CA"/>
    <w:rsid w:val="00702120"/>
    <w:rsid w:val="0070366C"/>
    <w:rsid w:val="007041E7"/>
    <w:rsid w:val="007044D2"/>
    <w:rsid w:val="00704F11"/>
    <w:rsid w:val="00711488"/>
    <w:rsid w:val="00712F6A"/>
    <w:rsid w:val="00721EB1"/>
    <w:rsid w:val="00722730"/>
    <w:rsid w:val="00723665"/>
    <w:rsid w:val="0072629A"/>
    <w:rsid w:val="0073066B"/>
    <w:rsid w:val="00731818"/>
    <w:rsid w:val="0073495C"/>
    <w:rsid w:val="00735AF3"/>
    <w:rsid w:val="0073736A"/>
    <w:rsid w:val="00742747"/>
    <w:rsid w:val="00744B89"/>
    <w:rsid w:val="007453D5"/>
    <w:rsid w:val="00750C90"/>
    <w:rsid w:val="00751304"/>
    <w:rsid w:val="00753752"/>
    <w:rsid w:val="00754D5B"/>
    <w:rsid w:val="00756D4D"/>
    <w:rsid w:val="00761830"/>
    <w:rsid w:val="00761B12"/>
    <w:rsid w:val="00761F1D"/>
    <w:rsid w:val="007658FB"/>
    <w:rsid w:val="007660AD"/>
    <w:rsid w:val="00767DED"/>
    <w:rsid w:val="00770738"/>
    <w:rsid w:val="007735F7"/>
    <w:rsid w:val="007743D1"/>
    <w:rsid w:val="00776751"/>
    <w:rsid w:val="007772A4"/>
    <w:rsid w:val="007808DB"/>
    <w:rsid w:val="00781600"/>
    <w:rsid w:val="00784939"/>
    <w:rsid w:val="00790134"/>
    <w:rsid w:val="00792605"/>
    <w:rsid w:val="00793C7A"/>
    <w:rsid w:val="007A04D8"/>
    <w:rsid w:val="007A2084"/>
    <w:rsid w:val="007A2E06"/>
    <w:rsid w:val="007A2E5C"/>
    <w:rsid w:val="007A2FE9"/>
    <w:rsid w:val="007A3674"/>
    <w:rsid w:val="007A69D2"/>
    <w:rsid w:val="007A7E0F"/>
    <w:rsid w:val="007B0A0C"/>
    <w:rsid w:val="007B16CF"/>
    <w:rsid w:val="007B407F"/>
    <w:rsid w:val="007B41AF"/>
    <w:rsid w:val="007B5C1F"/>
    <w:rsid w:val="007B7E39"/>
    <w:rsid w:val="007C09EA"/>
    <w:rsid w:val="007C2814"/>
    <w:rsid w:val="007D611F"/>
    <w:rsid w:val="007D76EA"/>
    <w:rsid w:val="007D7989"/>
    <w:rsid w:val="007E1410"/>
    <w:rsid w:val="007E18EC"/>
    <w:rsid w:val="007E5006"/>
    <w:rsid w:val="007E5CB2"/>
    <w:rsid w:val="007E6A62"/>
    <w:rsid w:val="007E744A"/>
    <w:rsid w:val="007E77DD"/>
    <w:rsid w:val="007E7E71"/>
    <w:rsid w:val="007F15B7"/>
    <w:rsid w:val="00801736"/>
    <w:rsid w:val="008037FD"/>
    <w:rsid w:val="008109E2"/>
    <w:rsid w:val="00816C0A"/>
    <w:rsid w:val="00817745"/>
    <w:rsid w:val="00824A4E"/>
    <w:rsid w:val="00825985"/>
    <w:rsid w:val="0082667C"/>
    <w:rsid w:val="00830B27"/>
    <w:rsid w:val="00830D17"/>
    <w:rsid w:val="00832913"/>
    <w:rsid w:val="00841D6F"/>
    <w:rsid w:val="00844FEE"/>
    <w:rsid w:val="008451D9"/>
    <w:rsid w:val="0084541B"/>
    <w:rsid w:val="00846017"/>
    <w:rsid w:val="00846F45"/>
    <w:rsid w:val="008470A4"/>
    <w:rsid w:val="0085472C"/>
    <w:rsid w:val="008556F3"/>
    <w:rsid w:val="008602AA"/>
    <w:rsid w:val="00862EF2"/>
    <w:rsid w:val="00863A08"/>
    <w:rsid w:val="008643F9"/>
    <w:rsid w:val="0086465E"/>
    <w:rsid w:val="00866551"/>
    <w:rsid w:val="00867D96"/>
    <w:rsid w:val="00867FDC"/>
    <w:rsid w:val="00877B80"/>
    <w:rsid w:val="008809C4"/>
    <w:rsid w:val="00880F1E"/>
    <w:rsid w:val="0088404A"/>
    <w:rsid w:val="00885A38"/>
    <w:rsid w:val="008867D7"/>
    <w:rsid w:val="00891C4D"/>
    <w:rsid w:val="00894681"/>
    <w:rsid w:val="0089789D"/>
    <w:rsid w:val="00897B1A"/>
    <w:rsid w:val="008A3056"/>
    <w:rsid w:val="008A6C36"/>
    <w:rsid w:val="008A7D44"/>
    <w:rsid w:val="008B0056"/>
    <w:rsid w:val="008B17FF"/>
    <w:rsid w:val="008B4F8D"/>
    <w:rsid w:val="008B616B"/>
    <w:rsid w:val="008B78BF"/>
    <w:rsid w:val="008C3B2E"/>
    <w:rsid w:val="008C4BB2"/>
    <w:rsid w:val="008C58CE"/>
    <w:rsid w:val="008D35C9"/>
    <w:rsid w:val="008D4D49"/>
    <w:rsid w:val="008D52A7"/>
    <w:rsid w:val="008E0B1B"/>
    <w:rsid w:val="008E0C09"/>
    <w:rsid w:val="008E24F5"/>
    <w:rsid w:val="008E388C"/>
    <w:rsid w:val="008E4D34"/>
    <w:rsid w:val="008F0D0B"/>
    <w:rsid w:val="008F1C56"/>
    <w:rsid w:val="008F1FE3"/>
    <w:rsid w:val="008F7848"/>
    <w:rsid w:val="00900B4C"/>
    <w:rsid w:val="009107F1"/>
    <w:rsid w:val="0091095C"/>
    <w:rsid w:val="00913B8F"/>
    <w:rsid w:val="00916C85"/>
    <w:rsid w:val="009207C0"/>
    <w:rsid w:val="00923B0A"/>
    <w:rsid w:val="0092775A"/>
    <w:rsid w:val="00930E7F"/>
    <w:rsid w:val="00931724"/>
    <w:rsid w:val="009317FC"/>
    <w:rsid w:val="009324B8"/>
    <w:rsid w:val="00933842"/>
    <w:rsid w:val="0093548B"/>
    <w:rsid w:val="00935674"/>
    <w:rsid w:val="00936750"/>
    <w:rsid w:val="009372E0"/>
    <w:rsid w:val="00937401"/>
    <w:rsid w:val="009445B9"/>
    <w:rsid w:val="009457DF"/>
    <w:rsid w:val="00947573"/>
    <w:rsid w:val="009519F9"/>
    <w:rsid w:val="009527E5"/>
    <w:rsid w:val="00952FBA"/>
    <w:rsid w:val="00961640"/>
    <w:rsid w:val="00962EBB"/>
    <w:rsid w:val="00965B39"/>
    <w:rsid w:val="00974453"/>
    <w:rsid w:val="00980988"/>
    <w:rsid w:val="00980ACD"/>
    <w:rsid w:val="00981560"/>
    <w:rsid w:val="00981A48"/>
    <w:rsid w:val="009824FB"/>
    <w:rsid w:val="00985A09"/>
    <w:rsid w:val="00985BEA"/>
    <w:rsid w:val="00986316"/>
    <w:rsid w:val="009939F8"/>
    <w:rsid w:val="00993FA6"/>
    <w:rsid w:val="009A15AC"/>
    <w:rsid w:val="009A1AE1"/>
    <w:rsid w:val="009A1E59"/>
    <w:rsid w:val="009A3950"/>
    <w:rsid w:val="009A3FC2"/>
    <w:rsid w:val="009A6FD9"/>
    <w:rsid w:val="009B0DB4"/>
    <w:rsid w:val="009C235E"/>
    <w:rsid w:val="009C4542"/>
    <w:rsid w:val="009C72A5"/>
    <w:rsid w:val="009D011C"/>
    <w:rsid w:val="009D2168"/>
    <w:rsid w:val="009D21E0"/>
    <w:rsid w:val="009D32DB"/>
    <w:rsid w:val="009D615E"/>
    <w:rsid w:val="009D7007"/>
    <w:rsid w:val="009D7690"/>
    <w:rsid w:val="009E159A"/>
    <w:rsid w:val="009E35B6"/>
    <w:rsid w:val="009E3B5C"/>
    <w:rsid w:val="009E7B06"/>
    <w:rsid w:val="009F3AD3"/>
    <w:rsid w:val="009F4759"/>
    <w:rsid w:val="009F7136"/>
    <w:rsid w:val="00A02EDD"/>
    <w:rsid w:val="00A0389B"/>
    <w:rsid w:val="00A05075"/>
    <w:rsid w:val="00A07071"/>
    <w:rsid w:val="00A23B15"/>
    <w:rsid w:val="00A26AB4"/>
    <w:rsid w:val="00A31FA1"/>
    <w:rsid w:val="00A33195"/>
    <w:rsid w:val="00A340B2"/>
    <w:rsid w:val="00A377BF"/>
    <w:rsid w:val="00A40021"/>
    <w:rsid w:val="00A419F2"/>
    <w:rsid w:val="00A47492"/>
    <w:rsid w:val="00A510F0"/>
    <w:rsid w:val="00A52CB2"/>
    <w:rsid w:val="00A54FF4"/>
    <w:rsid w:val="00A55449"/>
    <w:rsid w:val="00A64BAF"/>
    <w:rsid w:val="00A71DB4"/>
    <w:rsid w:val="00A74284"/>
    <w:rsid w:val="00A755C0"/>
    <w:rsid w:val="00A766D7"/>
    <w:rsid w:val="00A774B6"/>
    <w:rsid w:val="00A82850"/>
    <w:rsid w:val="00A82D46"/>
    <w:rsid w:val="00A83815"/>
    <w:rsid w:val="00A83EE7"/>
    <w:rsid w:val="00A9261B"/>
    <w:rsid w:val="00A93F82"/>
    <w:rsid w:val="00AA02C3"/>
    <w:rsid w:val="00AA0777"/>
    <w:rsid w:val="00AA357F"/>
    <w:rsid w:val="00AB0677"/>
    <w:rsid w:val="00AB239A"/>
    <w:rsid w:val="00AB282D"/>
    <w:rsid w:val="00AB2E37"/>
    <w:rsid w:val="00AB31A1"/>
    <w:rsid w:val="00AB3F56"/>
    <w:rsid w:val="00AB460E"/>
    <w:rsid w:val="00AB46FC"/>
    <w:rsid w:val="00AB49CB"/>
    <w:rsid w:val="00AB6313"/>
    <w:rsid w:val="00AB7383"/>
    <w:rsid w:val="00AB74A5"/>
    <w:rsid w:val="00AC25BC"/>
    <w:rsid w:val="00AC2684"/>
    <w:rsid w:val="00AC2D50"/>
    <w:rsid w:val="00AC6594"/>
    <w:rsid w:val="00AD446E"/>
    <w:rsid w:val="00AD4574"/>
    <w:rsid w:val="00AE0EF0"/>
    <w:rsid w:val="00AE13B3"/>
    <w:rsid w:val="00AE19F6"/>
    <w:rsid w:val="00AE3258"/>
    <w:rsid w:val="00AE3571"/>
    <w:rsid w:val="00AE72B1"/>
    <w:rsid w:val="00AE7B72"/>
    <w:rsid w:val="00AF04C4"/>
    <w:rsid w:val="00AF07D6"/>
    <w:rsid w:val="00AF555D"/>
    <w:rsid w:val="00AF57D2"/>
    <w:rsid w:val="00AF61E6"/>
    <w:rsid w:val="00AF6538"/>
    <w:rsid w:val="00AF683E"/>
    <w:rsid w:val="00B01FB0"/>
    <w:rsid w:val="00B11EA0"/>
    <w:rsid w:val="00B13D38"/>
    <w:rsid w:val="00B1522A"/>
    <w:rsid w:val="00B20423"/>
    <w:rsid w:val="00B20C74"/>
    <w:rsid w:val="00B25E88"/>
    <w:rsid w:val="00B3081E"/>
    <w:rsid w:val="00B34ED3"/>
    <w:rsid w:val="00B3656C"/>
    <w:rsid w:val="00B37116"/>
    <w:rsid w:val="00B413D9"/>
    <w:rsid w:val="00B418D8"/>
    <w:rsid w:val="00B42AC3"/>
    <w:rsid w:val="00B4456B"/>
    <w:rsid w:val="00B4543B"/>
    <w:rsid w:val="00B4692A"/>
    <w:rsid w:val="00B47825"/>
    <w:rsid w:val="00B52F1C"/>
    <w:rsid w:val="00B56677"/>
    <w:rsid w:val="00B569D0"/>
    <w:rsid w:val="00B57AAC"/>
    <w:rsid w:val="00B57AC2"/>
    <w:rsid w:val="00B60567"/>
    <w:rsid w:val="00B60C89"/>
    <w:rsid w:val="00B61318"/>
    <w:rsid w:val="00B61A17"/>
    <w:rsid w:val="00B6248F"/>
    <w:rsid w:val="00B635A9"/>
    <w:rsid w:val="00B76BAE"/>
    <w:rsid w:val="00B802E2"/>
    <w:rsid w:val="00B803FF"/>
    <w:rsid w:val="00B81C0E"/>
    <w:rsid w:val="00B83753"/>
    <w:rsid w:val="00B83EAE"/>
    <w:rsid w:val="00B85776"/>
    <w:rsid w:val="00B85CF5"/>
    <w:rsid w:val="00B86499"/>
    <w:rsid w:val="00B90852"/>
    <w:rsid w:val="00B91CC7"/>
    <w:rsid w:val="00B93632"/>
    <w:rsid w:val="00B9507D"/>
    <w:rsid w:val="00B96ED3"/>
    <w:rsid w:val="00B972A5"/>
    <w:rsid w:val="00B97914"/>
    <w:rsid w:val="00BA092C"/>
    <w:rsid w:val="00BA0A69"/>
    <w:rsid w:val="00BA1521"/>
    <w:rsid w:val="00BA18CB"/>
    <w:rsid w:val="00BA1C95"/>
    <w:rsid w:val="00BA2A5C"/>
    <w:rsid w:val="00BA6A21"/>
    <w:rsid w:val="00BA746D"/>
    <w:rsid w:val="00BB23C6"/>
    <w:rsid w:val="00BB3DDB"/>
    <w:rsid w:val="00BB59C8"/>
    <w:rsid w:val="00BB7720"/>
    <w:rsid w:val="00BC4300"/>
    <w:rsid w:val="00BC557A"/>
    <w:rsid w:val="00BC5F35"/>
    <w:rsid w:val="00BC5FC5"/>
    <w:rsid w:val="00BC665B"/>
    <w:rsid w:val="00BD19CB"/>
    <w:rsid w:val="00BD34BC"/>
    <w:rsid w:val="00BD7163"/>
    <w:rsid w:val="00BD7438"/>
    <w:rsid w:val="00BE065E"/>
    <w:rsid w:val="00BE1E79"/>
    <w:rsid w:val="00BE2DAA"/>
    <w:rsid w:val="00BE38FA"/>
    <w:rsid w:val="00BE422B"/>
    <w:rsid w:val="00BE6769"/>
    <w:rsid w:val="00BF0E29"/>
    <w:rsid w:val="00BF1732"/>
    <w:rsid w:val="00BF186C"/>
    <w:rsid w:val="00BF1995"/>
    <w:rsid w:val="00BF277A"/>
    <w:rsid w:val="00BF74BD"/>
    <w:rsid w:val="00BF7B81"/>
    <w:rsid w:val="00C006E3"/>
    <w:rsid w:val="00C01F2A"/>
    <w:rsid w:val="00C03FA5"/>
    <w:rsid w:val="00C11555"/>
    <w:rsid w:val="00C12948"/>
    <w:rsid w:val="00C12C20"/>
    <w:rsid w:val="00C12D60"/>
    <w:rsid w:val="00C13B5C"/>
    <w:rsid w:val="00C20A12"/>
    <w:rsid w:val="00C2499A"/>
    <w:rsid w:val="00C27F8D"/>
    <w:rsid w:val="00C3009D"/>
    <w:rsid w:val="00C318B1"/>
    <w:rsid w:val="00C31CB8"/>
    <w:rsid w:val="00C3364A"/>
    <w:rsid w:val="00C348CB"/>
    <w:rsid w:val="00C34951"/>
    <w:rsid w:val="00C34D92"/>
    <w:rsid w:val="00C355CC"/>
    <w:rsid w:val="00C440C2"/>
    <w:rsid w:val="00C54328"/>
    <w:rsid w:val="00C54C86"/>
    <w:rsid w:val="00C552B8"/>
    <w:rsid w:val="00C605DE"/>
    <w:rsid w:val="00C63CE8"/>
    <w:rsid w:val="00C64439"/>
    <w:rsid w:val="00C66350"/>
    <w:rsid w:val="00C71426"/>
    <w:rsid w:val="00C7459C"/>
    <w:rsid w:val="00C80568"/>
    <w:rsid w:val="00C806D3"/>
    <w:rsid w:val="00C80930"/>
    <w:rsid w:val="00C85290"/>
    <w:rsid w:val="00C857C4"/>
    <w:rsid w:val="00C863C4"/>
    <w:rsid w:val="00C87794"/>
    <w:rsid w:val="00C911F7"/>
    <w:rsid w:val="00C92499"/>
    <w:rsid w:val="00C934DF"/>
    <w:rsid w:val="00C9664D"/>
    <w:rsid w:val="00CA1041"/>
    <w:rsid w:val="00CA20BD"/>
    <w:rsid w:val="00CA35BE"/>
    <w:rsid w:val="00CA58A8"/>
    <w:rsid w:val="00CA6A9A"/>
    <w:rsid w:val="00CA6FB6"/>
    <w:rsid w:val="00CB01E7"/>
    <w:rsid w:val="00CB3189"/>
    <w:rsid w:val="00CB40C8"/>
    <w:rsid w:val="00CB5B34"/>
    <w:rsid w:val="00CB6D1A"/>
    <w:rsid w:val="00CB744E"/>
    <w:rsid w:val="00CC2A8C"/>
    <w:rsid w:val="00CC5AFD"/>
    <w:rsid w:val="00CC788C"/>
    <w:rsid w:val="00CC7BCC"/>
    <w:rsid w:val="00CD10CA"/>
    <w:rsid w:val="00CD3C73"/>
    <w:rsid w:val="00CD40AB"/>
    <w:rsid w:val="00CD4A6D"/>
    <w:rsid w:val="00CE0AC8"/>
    <w:rsid w:val="00CE1E0C"/>
    <w:rsid w:val="00CE2299"/>
    <w:rsid w:val="00CE3646"/>
    <w:rsid w:val="00CE6D7C"/>
    <w:rsid w:val="00CE7579"/>
    <w:rsid w:val="00CF03BA"/>
    <w:rsid w:val="00CF129A"/>
    <w:rsid w:val="00CF4E5A"/>
    <w:rsid w:val="00D05ED6"/>
    <w:rsid w:val="00D07BE5"/>
    <w:rsid w:val="00D11E9A"/>
    <w:rsid w:val="00D12CBC"/>
    <w:rsid w:val="00D12F0C"/>
    <w:rsid w:val="00D2380F"/>
    <w:rsid w:val="00D25A65"/>
    <w:rsid w:val="00D25B2F"/>
    <w:rsid w:val="00D31195"/>
    <w:rsid w:val="00D3305D"/>
    <w:rsid w:val="00D34A0F"/>
    <w:rsid w:val="00D43CBA"/>
    <w:rsid w:val="00D506E4"/>
    <w:rsid w:val="00D571FE"/>
    <w:rsid w:val="00D62EF2"/>
    <w:rsid w:val="00D64F1C"/>
    <w:rsid w:val="00D703E4"/>
    <w:rsid w:val="00D71A3D"/>
    <w:rsid w:val="00D71DC2"/>
    <w:rsid w:val="00D728AF"/>
    <w:rsid w:val="00D744E7"/>
    <w:rsid w:val="00D74537"/>
    <w:rsid w:val="00D750F5"/>
    <w:rsid w:val="00D76D0F"/>
    <w:rsid w:val="00D77340"/>
    <w:rsid w:val="00D80375"/>
    <w:rsid w:val="00D80DA8"/>
    <w:rsid w:val="00D81427"/>
    <w:rsid w:val="00D82154"/>
    <w:rsid w:val="00D83F30"/>
    <w:rsid w:val="00D91E1C"/>
    <w:rsid w:val="00D93786"/>
    <w:rsid w:val="00D955E2"/>
    <w:rsid w:val="00D967D9"/>
    <w:rsid w:val="00D970AC"/>
    <w:rsid w:val="00DA0CD2"/>
    <w:rsid w:val="00DA17C3"/>
    <w:rsid w:val="00DA3B92"/>
    <w:rsid w:val="00DB1883"/>
    <w:rsid w:val="00DB1A78"/>
    <w:rsid w:val="00DB1F3A"/>
    <w:rsid w:val="00DB6A7B"/>
    <w:rsid w:val="00DC12A4"/>
    <w:rsid w:val="00DC3DF5"/>
    <w:rsid w:val="00DC7C2C"/>
    <w:rsid w:val="00DD0755"/>
    <w:rsid w:val="00DD0F1C"/>
    <w:rsid w:val="00DD295D"/>
    <w:rsid w:val="00DD3423"/>
    <w:rsid w:val="00DD487A"/>
    <w:rsid w:val="00DD6AA5"/>
    <w:rsid w:val="00DE32A4"/>
    <w:rsid w:val="00DE3E3E"/>
    <w:rsid w:val="00DE4EE9"/>
    <w:rsid w:val="00DE64D4"/>
    <w:rsid w:val="00DE6FD1"/>
    <w:rsid w:val="00DE7926"/>
    <w:rsid w:val="00DF2E91"/>
    <w:rsid w:val="00DF5B10"/>
    <w:rsid w:val="00E00E93"/>
    <w:rsid w:val="00E04130"/>
    <w:rsid w:val="00E079A8"/>
    <w:rsid w:val="00E07CEA"/>
    <w:rsid w:val="00E14100"/>
    <w:rsid w:val="00E15984"/>
    <w:rsid w:val="00E17734"/>
    <w:rsid w:val="00E20BB7"/>
    <w:rsid w:val="00E210C8"/>
    <w:rsid w:val="00E21BF8"/>
    <w:rsid w:val="00E2610A"/>
    <w:rsid w:val="00E261E0"/>
    <w:rsid w:val="00E31827"/>
    <w:rsid w:val="00E32152"/>
    <w:rsid w:val="00E354E3"/>
    <w:rsid w:val="00E36F4D"/>
    <w:rsid w:val="00E3787F"/>
    <w:rsid w:val="00E4132A"/>
    <w:rsid w:val="00E416E7"/>
    <w:rsid w:val="00E42521"/>
    <w:rsid w:val="00E43870"/>
    <w:rsid w:val="00E46292"/>
    <w:rsid w:val="00E468BC"/>
    <w:rsid w:val="00E477A5"/>
    <w:rsid w:val="00E50161"/>
    <w:rsid w:val="00E50749"/>
    <w:rsid w:val="00E520D9"/>
    <w:rsid w:val="00E5248A"/>
    <w:rsid w:val="00E544B6"/>
    <w:rsid w:val="00E55A66"/>
    <w:rsid w:val="00E561F8"/>
    <w:rsid w:val="00E6505C"/>
    <w:rsid w:val="00E65A63"/>
    <w:rsid w:val="00E67CFC"/>
    <w:rsid w:val="00E71263"/>
    <w:rsid w:val="00E729B4"/>
    <w:rsid w:val="00E72B81"/>
    <w:rsid w:val="00E75779"/>
    <w:rsid w:val="00E802C9"/>
    <w:rsid w:val="00E807F5"/>
    <w:rsid w:val="00E8238F"/>
    <w:rsid w:val="00E826FE"/>
    <w:rsid w:val="00E82C18"/>
    <w:rsid w:val="00E86EB2"/>
    <w:rsid w:val="00E93D24"/>
    <w:rsid w:val="00E9479A"/>
    <w:rsid w:val="00E97504"/>
    <w:rsid w:val="00EA0D9E"/>
    <w:rsid w:val="00EA1A5F"/>
    <w:rsid w:val="00EA30B8"/>
    <w:rsid w:val="00EA4854"/>
    <w:rsid w:val="00EA7568"/>
    <w:rsid w:val="00EA7A51"/>
    <w:rsid w:val="00EB17D1"/>
    <w:rsid w:val="00EB1AAE"/>
    <w:rsid w:val="00EB3636"/>
    <w:rsid w:val="00EB3D53"/>
    <w:rsid w:val="00EB4065"/>
    <w:rsid w:val="00EB4787"/>
    <w:rsid w:val="00EB495F"/>
    <w:rsid w:val="00EB5610"/>
    <w:rsid w:val="00EC0C08"/>
    <w:rsid w:val="00EC115C"/>
    <w:rsid w:val="00EC38D5"/>
    <w:rsid w:val="00EC54D7"/>
    <w:rsid w:val="00EC569E"/>
    <w:rsid w:val="00EC68AE"/>
    <w:rsid w:val="00EC79EF"/>
    <w:rsid w:val="00ED0A7B"/>
    <w:rsid w:val="00ED0E29"/>
    <w:rsid w:val="00ED1EB4"/>
    <w:rsid w:val="00ED2E16"/>
    <w:rsid w:val="00ED41E1"/>
    <w:rsid w:val="00EE1C6B"/>
    <w:rsid w:val="00EE2D90"/>
    <w:rsid w:val="00EE4ED6"/>
    <w:rsid w:val="00EE7CC9"/>
    <w:rsid w:val="00EF0D26"/>
    <w:rsid w:val="00EF35F8"/>
    <w:rsid w:val="00EF40B0"/>
    <w:rsid w:val="00F014EF"/>
    <w:rsid w:val="00F02732"/>
    <w:rsid w:val="00F02B9C"/>
    <w:rsid w:val="00F02E4F"/>
    <w:rsid w:val="00F02F6F"/>
    <w:rsid w:val="00F03D96"/>
    <w:rsid w:val="00F0432A"/>
    <w:rsid w:val="00F10FE8"/>
    <w:rsid w:val="00F11361"/>
    <w:rsid w:val="00F12547"/>
    <w:rsid w:val="00F12DF0"/>
    <w:rsid w:val="00F135F9"/>
    <w:rsid w:val="00F13AD7"/>
    <w:rsid w:val="00F13E99"/>
    <w:rsid w:val="00F14A30"/>
    <w:rsid w:val="00F15B1F"/>
    <w:rsid w:val="00F16EA6"/>
    <w:rsid w:val="00F17A32"/>
    <w:rsid w:val="00F21121"/>
    <w:rsid w:val="00F2569F"/>
    <w:rsid w:val="00F279B2"/>
    <w:rsid w:val="00F31577"/>
    <w:rsid w:val="00F318E1"/>
    <w:rsid w:val="00F32FC9"/>
    <w:rsid w:val="00F3333F"/>
    <w:rsid w:val="00F33B08"/>
    <w:rsid w:val="00F36E8D"/>
    <w:rsid w:val="00F42FA9"/>
    <w:rsid w:val="00F44999"/>
    <w:rsid w:val="00F46981"/>
    <w:rsid w:val="00F47BF4"/>
    <w:rsid w:val="00F51287"/>
    <w:rsid w:val="00F53E40"/>
    <w:rsid w:val="00F5540D"/>
    <w:rsid w:val="00F6141D"/>
    <w:rsid w:val="00F669F3"/>
    <w:rsid w:val="00F66B34"/>
    <w:rsid w:val="00F67598"/>
    <w:rsid w:val="00F67634"/>
    <w:rsid w:val="00F700F0"/>
    <w:rsid w:val="00F71C78"/>
    <w:rsid w:val="00F7474D"/>
    <w:rsid w:val="00F76AF9"/>
    <w:rsid w:val="00F77090"/>
    <w:rsid w:val="00F77EC0"/>
    <w:rsid w:val="00F8657D"/>
    <w:rsid w:val="00F8684C"/>
    <w:rsid w:val="00F91506"/>
    <w:rsid w:val="00F92864"/>
    <w:rsid w:val="00F92A56"/>
    <w:rsid w:val="00F93BFE"/>
    <w:rsid w:val="00FA04DE"/>
    <w:rsid w:val="00FA0A1C"/>
    <w:rsid w:val="00FA17F5"/>
    <w:rsid w:val="00FA268B"/>
    <w:rsid w:val="00FA4EE7"/>
    <w:rsid w:val="00FA6ECD"/>
    <w:rsid w:val="00FB3AF5"/>
    <w:rsid w:val="00FB6D60"/>
    <w:rsid w:val="00FB7ECA"/>
    <w:rsid w:val="00FC26D3"/>
    <w:rsid w:val="00FC2CCF"/>
    <w:rsid w:val="00FC3338"/>
    <w:rsid w:val="00FC3DF0"/>
    <w:rsid w:val="00FC3F03"/>
    <w:rsid w:val="00FC7472"/>
    <w:rsid w:val="00FD0381"/>
    <w:rsid w:val="00FD236B"/>
    <w:rsid w:val="00FD2F96"/>
    <w:rsid w:val="00FD4161"/>
    <w:rsid w:val="00FD75C6"/>
    <w:rsid w:val="00FD76F6"/>
    <w:rsid w:val="00FD7BCD"/>
    <w:rsid w:val="00FE3702"/>
    <w:rsid w:val="00FE4374"/>
    <w:rsid w:val="00FE4746"/>
    <w:rsid w:val="00FE6E2C"/>
    <w:rsid w:val="00FF0240"/>
    <w:rsid w:val="00FF152B"/>
    <w:rsid w:val="00FF156A"/>
    <w:rsid w:val="00FF1C62"/>
    <w:rsid w:val="00FF26EF"/>
    <w:rsid w:val="00FF3FC6"/>
    <w:rsid w:val="00FF6860"/>
    <w:rsid w:val="00FF78B9"/>
    <w:rsid w:val="00FF7D71"/>
    <w:rsid w:val="050BA3E5"/>
    <w:rsid w:val="064089A9"/>
    <w:rsid w:val="0B28C233"/>
    <w:rsid w:val="0F8942C6"/>
    <w:rsid w:val="1168A855"/>
    <w:rsid w:val="11D24C9A"/>
    <w:rsid w:val="12B69093"/>
    <w:rsid w:val="17834BAA"/>
    <w:rsid w:val="192A5E2F"/>
    <w:rsid w:val="1BF56CB6"/>
    <w:rsid w:val="1DBA0753"/>
    <w:rsid w:val="238AFD5A"/>
    <w:rsid w:val="2F28D9F5"/>
    <w:rsid w:val="2F312C22"/>
    <w:rsid w:val="2FD14D05"/>
    <w:rsid w:val="324BA973"/>
    <w:rsid w:val="337F4524"/>
    <w:rsid w:val="3D93861E"/>
    <w:rsid w:val="444A49E1"/>
    <w:rsid w:val="51034079"/>
    <w:rsid w:val="510D4C0D"/>
    <w:rsid w:val="542D8ADA"/>
    <w:rsid w:val="5584F0B2"/>
    <w:rsid w:val="5A39B5DF"/>
    <w:rsid w:val="5FF8FC6F"/>
    <w:rsid w:val="69B7737B"/>
    <w:rsid w:val="70B75C0C"/>
    <w:rsid w:val="71093C20"/>
    <w:rsid w:val="72484AA0"/>
    <w:rsid w:val="7288B359"/>
    <w:rsid w:val="78B989B3"/>
    <w:rsid w:val="7AFB09A2"/>
    <w:rsid w:val="7DF24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0594B52E-3B50-413D-86C4-669803F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3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character" w:styleId="UnresolvedMention">
    <w:name w:val="Unresolved Mention"/>
    <w:basedOn w:val="DefaultParagraphFont"/>
    <w:uiPriority w:val="99"/>
    <w:semiHidden/>
    <w:unhideWhenUsed/>
    <w:rsid w:val="00B4543B"/>
    <w:rPr>
      <w:color w:val="605E5C"/>
      <w:shd w:val="clear" w:color="auto" w:fill="E1DFDD"/>
    </w:rPr>
  </w:style>
  <w:style w:type="paragraph" w:customStyle="1" w:styleId="Default">
    <w:name w:val="Default"/>
    <w:rsid w:val="00EE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normaltextrun">
    <w:name w:val="normaltextrun"/>
    <w:basedOn w:val="DefaultParagraphFont"/>
    <w:rsid w:val="001A13E0"/>
  </w:style>
  <w:style w:type="character" w:customStyle="1" w:styleId="eop">
    <w:name w:val="eop"/>
    <w:basedOn w:val="DefaultParagraphFont"/>
    <w:rsid w:val="001A13E0"/>
  </w:style>
  <w:style w:type="paragraph" w:customStyle="1" w:styleId="TableParagraph">
    <w:name w:val="Table Paragraph"/>
    <w:basedOn w:val="Normal"/>
    <w:uiPriority w:val="1"/>
    <w:qFormat/>
    <w:rsid w:val="001A13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5"/>
    </w:pPr>
    <w:rPr>
      <w:rFonts w:ascii="Carlito" w:eastAsia="Carlito" w:hAnsi="Carlito" w:cs="Carlito"/>
      <w:sz w:val="22"/>
      <w:szCs w:val="22"/>
      <w:bdr w:val="none" w:sz="0" w:space="0" w:color="auto"/>
      <w:lang w:val="en-US"/>
    </w:rPr>
  </w:style>
  <w:style w:type="paragraph" w:customStyle="1" w:styleId="BodyText21">
    <w:name w:val="Body Text 21"/>
    <w:rsid w:val="00444D1F"/>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paragraph" w:customStyle="1" w:styleId="gmail-western">
    <w:name w:val="gmail-western"/>
    <w:basedOn w:val="Normal"/>
    <w:rsid w:val="00DE3E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Strong">
    <w:name w:val="Strong"/>
    <w:basedOn w:val="DefaultParagraphFont"/>
    <w:uiPriority w:val="22"/>
    <w:qFormat/>
    <w:rsid w:val="001D3903"/>
    <w:rPr>
      <w:b/>
      <w:bCs/>
    </w:rPr>
  </w:style>
  <w:style w:type="paragraph" w:customStyle="1" w:styleId="xxmsonormal">
    <w:name w:val="x_x_msonormal"/>
    <w:basedOn w:val="Normal"/>
    <w:rsid w:val="007427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Subtitle">
    <w:name w:val="Subtitle"/>
    <w:basedOn w:val="Normal"/>
    <w:next w:val="Normal"/>
    <w:link w:val="SubtitleChar"/>
    <w:uiPriority w:val="11"/>
    <w:qFormat/>
    <w:rsid w:val="002C352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472C4" w:themeColor="accent1"/>
      <w:spacing w:val="15"/>
      <w:bdr w:val="none" w:sz="0" w:space="0" w:color="auto"/>
    </w:rPr>
  </w:style>
  <w:style w:type="character" w:customStyle="1" w:styleId="SubtitleChar">
    <w:name w:val="Subtitle Char"/>
    <w:basedOn w:val="DefaultParagraphFont"/>
    <w:link w:val="Subtitle"/>
    <w:uiPriority w:val="11"/>
    <w:rsid w:val="002C3529"/>
    <w:rPr>
      <w:rFonts w:asciiTheme="majorHAnsi" w:eastAsiaTheme="majorEastAsia" w:hAnsiTheme="majorHAnsi" w:cstheme="majorBidi"/>
      <w:i/>
      <w:iCs/>
      <w:color w:val="4472C4" w:themeColor="accent1"/>
      <w:spacing w:val="15"/>
      <w:sz w:val="24"/>
      <w:szCs w:val="24"/>
      <w:bdr w:val="none" w:sz="0" w:space="0" w:color="auto"/>
      <w:lang w:eastAsia="en-US"/>
    </w:rPr>
  </w:style>
  <w:style w:type="paragraph" w:styleId="PlainText">
    <w:name w:val="Plain Text"/>
    <w:basedOn w:val="Normal"/>
    <w:link w:val="PlainTextChar"/>
    <w:uiPriority w:val="99"/>
    <w:unhideWhenUsed/>
    <w:rsid w:val="00D821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D82154"/>
    <w:rPr>
      <w:rFonts w:ascii="Calibri" w:eastAsiaTheme="minorHAnsi" w:hAnsi="Calibri" w:cstheme="minorBidi"/>
      <w:sz w:val="22"/>
      <w:szCs w:val="21"/>
      <w:bdr w:val="none" w:sz="0" w:space="0" w:color="auto"/>
      <w:lang w:eastAsia="en-US"/>
    </w:rPr>
  </w:style>
  <w:style w:type="paragraph" w:customStyle="1" w:styleId="paragraph">
    <w:name w:val="paragraph"/>
    <w:basedOn w:val="Normal"/>
    <w:rsid w:val="006B03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imprintuniqueid">
    <w:name w:val="x_imprintuniqueid"/>
    <w:basedOn w:val="Normal"/>
    <w:rsid w:val="00F77E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CommentReference">
    <w:name w:val="annotation reference"/>
    <w:basedOn w:val="DefaultParagraphFont"/>
    <w:uiPriority w:val="99"/>
    <w:semiHidden/>
    <w:unhideWhenUsed/>
    <w:rsid w:val="001460C4"/>
    <w:rPr>
      <w:sz w:val="16"/>
      <w:szCs w:val="16"/>
    </w:rPr>
  </w:style>
  <w:style w:type="paragraph" w:styleId="CommentText">
    <w:name w:val="annotation text"/>
    <w:basedOn w:val="Normal"/>
    <w:link w:val="CommentTextChar"/>
    <w:uiPriority w:val="99"/>
    <w:semiHidden/>
    <w:unhideWhenUsed/>
    <w:rsid w:val="001460C4"/>
    <w:rPr>
      <w:sz w:val="20"/>
      <w:szCs w:val="20"/>
    </w:rPr>
  </w:style>
  <w:style w:type="character" w:customStyle="1" w:styleId="CommentTextChar">
    <w:name w:val="Comment Text Char"/>
    <w:basedOn w:val="DefaultParagraphFont"/>
    <w:link w:val="CommentText"/>
    <w:uiPriority w:val="99"/>
    <w:semiHidden/>
    <w:rsid w:val="001460C4"/>
    <w:rPr>
      <w:lang w:eastAsia="en-US"/>
    </w:rPr>
  </w:style>
  <w:style w:type="paragraph" w:styleId="CommentSubject">
    <w:name w:val="annotation subject"/>
    <w:basedOn w:val="CommentText"/>
    <w:next w:val="CommentText"/>
    <w:link w:val="CommentSubjectChar"/>
    <w:uiPriority w:val="99"/>
    <w:semiHidden/>
    <w:unhideWhenUsed/>
    <w:rsid w:val="001460C4"/>
    <w:rPr>
      <w:b/>
      <w:bCs/>
    </w:rPr>
  </w:style>
  <w:style w:type="character" w:customStyle="1" w:styleId="CommentSubjectChar">
    <w:name w:val="Comment Subject Char"/>
    <w:basedOn w:val="CommentTextChar"/>
    <w:link w:val="CommentSubject"/>
    <w:uiPriority w:val="99"/>
    <w:semiHidden/>
    <w:rsid w:val="001460C4"/>
    <w:rPr>
      <w:b/>
      <w:bCs/>
      <w:lang w:eastAsia="en-US"/>
    </w:rPr>
  </w:style>
  <w:style w:type="paragraph" w:styleId="FootnoteText">
    <w:name w:val="footnote text"/>
    <w:basedOn w:val="Normal"/>
    <w:link w:val="FootnoteTextChar"/>
    <w:uiPriority w:val="99"/>
    <w:semiHidden/>
    <w:unhideWhenUsed/>
    <w:rsid w:val="00CA20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0"/>
      <w:szCs w:val="20"/>
      <w:bdr w:val="none" w:sz="0" w:space="0" w:color="auto"/>
    </w:rPr>
  </w:style>
  <w:style w:type="character" w:customStyle="1" w:styleId="FootnoteTextChar">
    <w:name w:val="Footnote Text Char"/>
    <w:basedOn w:val="DefaultParagraphFont"/>
    <w:link w:val="FootnoteText"/>
    <w:uiPriority w:val="99"/>
    <w:semiHidden/>
    <w:rsid w:val="00CA20BD"/>
    <w:rPr>
      <w:rFonts w:ascii="Calibri" w:eastAsia="Times New Roman" w:hAnsi="Calibri"/>
      <w:bdr w:val="none" w:sz="0" w:space="0" w:color="auto"/>
      <w:lang w:eastAsia="en-US"/>
    </w:rPr>
  </w:style>
  <w:style w:type="character" w:styleId="FootnoteReference">
    <w:name w:val="footnote reference"/>
    <w:basedOn w:val="DefaultParagraphFont"/>
    <w:uiPriority w:val="99"/>
    <w:semiHidden/>
    <w:unhideWhenUsed/>
    <w:rsid w:val="00CA20BD"/>
    <w:rPr>
      <w:rFonts w:cs="Times New Roman"/>
      <w:vertAlign w:val="superscript"/>
    </w:rPr>
  </w:style>
  <w:style w:type="character" w:styleId="Emphasis">
    <w:name w:val="Emphasis"/>
    <w:basedOn w:val="DefaultParagraphFont"/>
    <w:uiPriority w:val="20"/>
    <w:qFormat/>
    <w:rsid w:val="00AB46FC"/>
    <w:rPr>
      <w:i/>
      <w:iCs/>
    </w:rPr>
  </w:style>
  <w:style w:type="paragraph" w:customStyle="1" w:styleId="legrhs">
    <w:name w:val="legrhs"/>
    <w:basedOn w:val="Normal"/>
    <w:rsid w:val="00952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msonormal">
    <w:name w:val="x_msonormal"/>
    <w:basedOn w:val="Normal"/>
    <w:rsid w:val="00F47BF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 w:type="character" w:customStyle="1" w:styleId="gmail-il">
    <w:name w:val="gmail-il"/>
    <w:basedOn w:val="DefaultParagraphFont"/>
    <w:rsid w:val="00E079A8"/>
  </w:style>
  <w:style w:type="paragraph" w:styleId="NormalWeb">
    <w:name w:val="Normal (Web)"/>
    <w:basedOn w:val="Normal"/>
    <w:uiPriority w:val="99"/>
    <w:unhideWhenUsed/>
    <w:rsid w:val="00BC665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 w:type="paragraph" w:styleId="ListBullet">
    <w:name w:val="List Bullet"/>
    <w:basedOn w:val="Normal"/>
    <w:uiPriority w:val="10"/>
    <w:qFormat/>
    <w:rsid w:val="00962EBB"/>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contextualSpacing/>
    </w:pPr>
    <w:rPr>
      <w:rFonts w:asciiTheme="minorHAnsi" w:eastAsiaTheme="minorEastAsia" w:hAnsiTheme="minorHAnsi"/>
      <w:sz w:val="19"/>
      <w:szCs w:val="19"/>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9077">
      <w:bodyDiv w:val="1"/>
      <w:marLeft w:val="0"/>
      <w:marRight w:val="0"/>
      <w:marTop w:val="0"/>
      <w:marBottom w:val="0"/>
      <w:divBdr>
        <w:top w:val="none" w:sz="0" w:space="0" w:color="auto"/>
        <w:left w:val="none" w:sz="0" w:space="0" w:color="auto"/>
        <w:bottom w:val="none" w:sz="0" w:space="0" w:color="auto"/>
        <w:right w:val="none" w:sz="0" w:space="0" w:color="auto"/>
      </w:divBdr>
      <w:divsChild>
        <w:div w:id="457063938">
          <w:marLeft w:val="0"/>
          <w:marRight w:val="0"/>
          <w:marTop w:val="0"/>
          <w:marBottom w:val="0"/>
          <w:divBdr>
            <w:top w:val="none" w:sz="0" w:space="0" w:color="auto"/>
            <w:left w:val="none" w:sz="0" w:space="0" w:color="auto"/>
            <w:bottom w:val="none" w:sz="0" w:space="0" w:color="auto"/>
            <w:right w:val="none" w:sz="0" w:space="0" w:color="auto"/>
          </w:divBdr>
        </w:div>
        <w:div w:id="1114444023">
          <w:marLeft w:val="0"/>
          <w:marRight w:val="0"/>
          <w:marTop w:val="0"/>
          <w:marBottom w:val="0"/>
          <w:divBdr>
            <w:top w:val="none" w:sz="0" w:space="0" w:color="auto"/>
            <w:left w:val="none" w:sz="0" w:space="0" w:color="auto"/>
            <w:bottom w:val="none" w:sz="0" w:space="0" w:color="auto"/>
            <w:right w:val="none" w:sz="0" w:space="0" w:color="auto"/>
          </w:divBdr>
        </w:div>
        <w:div w:id="1171673930">
          <w:marLeft w:val="0"/>
          <w:marRight w:val="0"/>
          <w:marTop w:val="0"/>
          <w:marBottom w:val="0"/>
          <w:divBdr>
            <w:top w:val="none" w:sz="0" w:space="0" w:color="auto"/>
            <w:left w:val="none" w:sz="0" w:space="0" w:color="auto"/>
            <w:bottom w:val="none" w:sz="0" w:space="0" w:color="auto"/>
            <w:right w:val="none" w:sz="0" w:space="0" w:color="auto"/>
          </w:divBdr>
        </w:div>
        <w:div w:id="1379278250">
          <w:marLeft w:val="0"/>
          <w:marRight w:val="0"/>
          <w:marTop w:val="0"/>
          <w:marBottom w:val="0"/>
          <w:divBdr>
            <w:top w:val="none" w:sz="0" w:space="0" w:color="auto"/>
            <w:left w:val="none" w:sz="0" w:space="0" w:color="auto"/>
            <w:bottom w:val="none" w:sz="0" w:space="0" w:color="auto"/>
            <w:right w:val="none" w:sz="0" w:space="0" w:color="auto"/>
          </w:divBdr>
        </w:div>
        <w:div w:id="1543204564">
          <w:marLeft w:val="0"/>
          <w:marRight w:val="0"/>
          <w:marTop w:val="0"/>
          <w:marBottom w:val="0"/>
          <w:divBdr>
            <w:top w:val="none" w:sz="0" w:space="0" w:color="auto"/>
            <w:left w:val="none" w:sz="0" w:space="0" w:color="auto"/>
            <w:bottom w:val="none" w:sz="0" w:space="0" w:color="auto"/>
            <w:right w:val="none" w:sz="0" w:space="0" w:color="auto"/>
          </w:divBdr>
        </w:div>
        <w:div w:id="1566992963">
          <w:marLeft w:val="0"/>
          <w:marRight w:val="0"/>
          <w:marTop w:val="0"/>
          <w:marBottom w:val="0"/>
          <w:divBdr>
            <w:top w:val="none" w:sz="0" w:space="0" w:color="auto"/>
            <w:left w:val="none" w:sz="0" w:space="0" w:color="auto"/>
            <w:bottom w:val="none" w:sz="0" w:space="0" w:color="auto"/>
            <w:right w:val="none" w:sz="0" w:space="0" w:color="auto"/>
          </w:divBdr>
        </w:div>
        <w:div w:id="1708066967">
          <w:marLeft w:val="0"/>
          <w:marRight w:val="0"/>
          <w:marTop w:val="0"/>
          <w:marBottom w:val="0"/>
          <w:divBdr>
            <w:top w:val="none" w:sz="0" w:space="0" w:color="auto"/>
            <w:left w:val="none" w:sz="0" w:space="0" w:color="auto"/>
            <w:bottom w:val="none" w:sz="0" w:space="0" w:color="auto"/>
            <w:right w:val="none" w:sz="0" w:space="0" w:color="auto"/>
          </w:divBdr>
        </w:div>
      </w:divsChild>
    </w:div>
    <w:div w:id="351299685">
      <w:bodyDiv w:val="1"/>
      <w:marLeft w:val="0"/>
      <w:marRight w:val="0"/>
      <w:marTop w:val="0"/>
      <w:marBottom w:val="0"/>
      <w:divBdr>
        <w:top w:val="none" w:sz="0" w:space="0" w:color="auto"/>
        <w:left w:val="none" w:sz="0" w:space="0" w:color="auto"/>
        <w:bottom w:val="none" w:sz="0" w:space="0" w:color="auto"/>
        <w:right w:val="none" w:sz="0" w:space="0" w:color="auto"/>
      </w:divBdr>
    </w:div>
    <w:div w:id="357506270">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543323683">
      <w:bodyDiv w:val="1"/>
      <w:marLeft w:val="0"/>
      <w:marRight w:val="0"/>
      <w:marTop w:val="0"/>
      <w:marBottom w:val="0"/>
      <w:divBdr>
        <w:top w:val="none" w:sz="0" w:space="0" w:color="auto"/>
        <w:left w:val="none" w:sz="0" w:space="0" w:color="auto"/>
        <w:bottom w:val="none" w:sz="0" w:space="0" w:color="auto"/>
        <w:right w:val="none" w:sz="0" w:space="0" w:color="auto"/>
      </w:divBdr>
    </w:div>
    <w:div w:id="545683767">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935477262">
      <w:bodyDiv w:val="1"/>
      <w:marLeft w:val="0"/>
      <w:marRight w:val="0"/>
      <w:marTop w:val="0"/>
      <w:marBottom w:val="0"/>
      <w:divBdr>
        <w:top w:val="none" w:sz="0" w:space="0" w:color="auto"/>
        <w:left w:val="none" w:sz="0" w:space="0" w:color="auto"/>
        <w:bottom w:val="none" w:sz="0" w:space="0" w:color="auto"/>
        <w:right w:val="none" w:sz="0" w:space="0" w:color="auto"/>
      </w:divBdr>
    </w:div>
    <w:div w:id="958411164">
      <w:bodyDiv w:val="1"/>
      <w:marLeft w:val="0"/>
      <w:marRight w:val="0"/>
      <w:marTop w:val="0"/>
      <w:marBottom w:val="0"/>
      <w:divBdr>
        <w:top w:val="none" w:sz="0" w:space="0" w:color="auto"/>
        <w:left w:val="none" w:sz="0" w:space="0" w:color="auto"/>
        <w:bottom w:val="none" w:sz="0" w:space="0" w:color="auto"/>
        <w:right w:val="none" w:sz="0" w:space="0" w:color="auto"/>
      </w:divBdr>
    </w:div>
    <w:div w:id="1011645640">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676105611">
      <w:bodyDiv w:val="1"/>
      <w:marLeft w:val="0"/>
      <w:marRight w:val="0"/>
      <w:marTop w:val="0"/>
      <w:marBottom w:val="0"/>
      <w:divBdr>
        <w:top w:val="none" w:sz="0" w:space="0" w:color="auto"/>
        <w:left w:val="none" w:sz="0" w:space="0" w:color="auto"/>
        <w:bottom w:val="none" w:sz="0" w:space="0" w:color="auto"/>
        <w:right w:val="none" w:sz="0" w:space="0" w:color="auto"/>
      </w:divBdr>
    </w:div>
    <w:div w:id="1944803189">
      <w:bodyDiv w:val="1"/>
      <w:marLeft w:val="0"/>
      <w:marRight w:val="0"/>
      <w:marTop w:val="0"/>
      <w:marBottom w:val="0"/>
      <w:divBdr>
        <w:top w:val="none" w:sz="0" w:space="0" w:color="auto"/>
        <w:left w:val="none" w:sz="0" w:space="0" w:color="auto"/>
        <w:bottom w:val="none" w:sz="0" w:space="0" w:color="auto"/>
        <w:right w:val="none" w:sz="0" w:space="0" w:color="auto"/>
      </w:divBdr>
      <w:divsChild>
        <w:div w:id="1124078243">
          <w:marLeft w:val="446"/>
          <w:marRight w:val="0"/>
          <w:marTop w:val="0"/>
          <w:marBottom w:val="0"/>
          <w:divBdr>
            <w:top w:val="none" w:sz="0" w:space="0" w:color="auto"/>
            <w:left w:val="none" w:sz="0" w:space="0" w:color="auto"/>
            <w:bottom w:val="none" w:sz="0" w:space="0" w:color="auto"/>
            <w:right w:val="none" w:sz="0" w:space="0" w:color="auto"/>
          </w:divBdr>
        </w:div>
        <w:div w:id="2141071307">
          <w:marLeft w:val="446"/>
          <w:marRight w:val="0"/>
          <w:marTop w:val="0"/>
          <w:marBottom w:val="0"/>
          <w:divBdr>
            <w:top w:val="none" w:sz="0" w:space="0" w:color="auto"/>
            <w:left w:val="none" w:sz="0" w:space="0" w:color="auto"/>
            <w:bottom w:val="none" w:sz="0" w:space="0" w:color="auto"/>
            <w:right w:val="none" w:sz="0" w:space="0" w:color="auto"/>
          </w:divBdr>
        </w:div>
        <w:div w:id="2129929517">
          <w:marLeft w:val="446"/>
          <w:marRight w:val="0"/>
          <w:marTop w:val="0"/>
          <w:marBottom w:val="0"/>
          <w:divBdr>
            <w:top w:val="none" w:sz="0" w:space="0" w:color="auto"/>
            <w:left w:val="none" w:sz="0" w:space="0" w:color="auto"/>
            <w:bottom w:val="none" w:sz="0" w:space="0" w:color="auto"/>
            <w:right w:val="none" w:sz="0" w:space="0" w:color="auto"/>
          </w:divBdr>
        </w:div>
        <w:div w:id="1661150522">
          <w:marLeft w:val="446"/>
          <w:marRight w:val="0"/>
          <w:marTop w:val="0"/>
          <w:marBottom w:val="0"/>
          <w:divBdr>
            <w:top w:val="none" w:sz="0" w:space="0" w:color="auto"/>
            <w:left w:val="none" w:sz="0" w:space="0" w:color="auto"/>
            <w:bottom w:val="none" w:sz="0" w:space="0" w:color="auto"/>
            <w:right w:val="none" w:sz="0" w:space="0" w:color="auto"/>
          </w:divBdr>
        </w:div>
        <w:div w:id="1054932993">
          <w:marLeft w:val="446"/>
          <w:marRight w:val="0"/>
          <w:marTop w:val="0"/>
          <w:marBottom w:val="0"/>
          <w:divBdr>
            <w:top w:val="none" w:sz="0" w:space="0" w:color="auto"/>
            <w:left w:val="none" w:sz="0" w:space="0" w:color="auto"/>
            <w:bottom w:val="none" w:sz="0" w:space="0" w:color="auto"/>
            <w:right w:val="none" w:sz="0" w:space="0" w:color="auto"/>
          </w:divBdr>
        </w:div>
        <w:div w:id="60956560">
          <w:marLeft w:val="446"/>
          <w:marRight w:val="0"/>
          <w:marTop w:val="0"/>
          <w:marBottom w:val="0"/>
          <w:divBdr>
            <w:top w:val="none" w:sz="0" w:space="0" w:color="auto"/>
            <w:left w:val="none" w:sz="0" w:space="0" w:color="auto"/>
            <w:bottom w:val="none" w:sz="0" w:space="0" w:color="auto"/>
            <w:right w:val="none" w:sz="0" w:space="0" w:color="auto"/>
          </w:divBdr>
        </w:div>
      </w:divsChild>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 w:id="207122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xmundham.org/council/template1-3/"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230C1-3E84-4C86-BCD6-4992449C96F5}">
  <ds:schemaRefs>
    <ds:schemaRef ds:uri="http://schemas.openxmlformats.org/officeDocument/2006/bibliography"/>
  </ds:schemaRefs>
</ds:datastoreItem>
</file>

<file path=customXml/itemProps2.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E2E29-3288-4217-8CA5-34D16DAB4E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6FD95-2A8F-42BC-9533-0B9BB6A0D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3474</Words>
  <Characters>19808</Characters>
  <Application>Microsoft Office Word</Application>
  <DocSecurity>0</DocSecurity>
  <Lines>165</Lines>
  <Paragraphs>46</Paragraphs>
  <ScaleCrop>false</ScaleCrop>
  <Company>Saxmundham Town Council</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14 February 2022</dc:title>
  <dc:subject/>
  <dc:creator>Roz Barnett</dc:creator>
  <cp:keywords/>
  <cp:lastModifiedBy>Roz Barnett</cp:lastModifiedBy>
  <cp:revision>37</cp:revision>
  <cp:lastPrinted>2022-02-11T19:28:00Z</cp:lastPrinted>
  <dcterms:created xsi:type="dcterms:W3CDTF">2022-02-11T18:05:00Z</dcterms:created>
  <dcterms:modified xsi:type="dcterms:W3CDTF">2022-02-11T19:32:00Z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